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F92" w:rsidRDefault="00C86F92" w:rsidP="00222BA8">
      <w:pPr>
        <w:pStyle w:val="tl1"/>
        <w:jc w:val="center"/>
        <w:rPr>
          <w:rFonts w:ascii="Cambria" w:hAnsi="Cambria" w:cs="Cambria"/>
          <w:b/>
          <w:bCs/>
          <w:sz w:val="20"/>
          <w:szCs w:val="20"/>
        </w:rPr>
      </w:pPr>
      <w:bookmarkStart w:id="0" w:name="_GoBack"/>
      <w:bookmarkEnd w:id="0"/>
    </w:p>
    <w:p w:rsidR="00C86F92" w:rsidRDefault="00C17856" w:rsidP="00222BA8">
      <w:pPr>
        <w:pStyle w:val="tl1"/>
        <w:jc w:val="center"/>
        <w:rPr>
          <w:rFonts w:ascii="Cambria" w:hAnsi="Cambria" w:cs="Cambria"/>
          <w:b/>
          <w:bCs/>
          <w:sz w:val="20"/>
          <w:szCs w:val="20"/>
        </w:rPr>
      </w:pPr>
      <w:r>
        <w:rPr>
          <w:rFonts w:ascii="Cambria" w:hAnsi="Cambria" w:cs="Cambria"/>
          <w:b/>
          <w:bCs/>
          <w:sz w:val="20"/>
          <w:szCs w:val="20"/>
        </w:rPr>
        <w:t>Zmluva</w:t>
      </w:r>
      <w:r w:rsidR="00C86F92">
        <w:rPr>
          <w:rFonts w:ascii="Cambria" w:hAnsi="Cambria" w:cs="Cambria"/>
          <w:b/>
          <w:bCs/>
          <w:sz w:val="20"/>
          <w:szCs w:val="20"/>
        </w:rPr>
        <w:t xml:space="preserve"> o združenej dodávke zemného plynu</w:t>
      </w:r>
      <w:r>
        <w:rPr>
          <w:rFonts w:ascii="Cambria" w:hAnsi="Cambria" w:cs="Cambria"/>
          <w:b/>
          <w:bCs/>
          <w:sz w:val="20"/>
          <w:szCs w:val="20"/>
        </w:rPr>
        <w:t xml:space="preserve"> č. </w:t>
      </w:r>
      <w:r w:rsidR="00F551EC">
        <w:rPr>
          <w:rFonts w:ascii="Cambria" w:hAnsi="Cambria" w:cs="Cambria"/>
          <w:b/>
          <w:bCs/>
          <w:sz w:val="20"/>
          <w:szCs w:val="20"/>
        </w:rPr>
        <w:t>1111441</w:t>
      </w:r>
    </w:p>
    <w:p w:rsidR="00C86F92" w:rsidRDefault="00C86F92" w:rsidP="00222BA8">
      <w:pPr>
        <w:pStyle w:val="tl1"/>
        <w:jc w:val="center"/>
        <w:rPr>
          <w:rFonts w:ascii="Cambria" w:hAnsi="Cambria" w:cs="Cambria"/>
          <w:sz w:val="20"/>
          <w:szCs w:val="20"/>
        </w:rPr>
      </w:pPr>
      <w:r>
        <w:rPr>
          <w:rFonts w:ascii="Cambria" w:hAnsi="Cambria" w:cs="Cambria"/>
          <w:sz w:val="20"/>
          <w:szCs w:val="20"/>
        </w:rPr>
        <w:t>vrátane prevzatia zodpovednosti za odchýlku uzatvorená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w:t>
      </w:r>
    </w:p>
    <w:p w:rsidR="00C86F92" w:rsidRDefault="00C86F92" w:rsidP="00222BA8">
      <w:pPr>
        <w:jc w:val="center"/>
        <w:rPr>
          <w:rFonts w:ascii="Cambria" w:hAnsi="Cambria" w:cs="Cambria"/>
          <w:b/>
          <w:bCs/>
          <w:sz w:val="20"/>
          <w:szCs w:val="20"/>
        </w:rPr>
      </w:pPr>
    </w:p>
    <w:p w:rsidR="00C86F92" w:rsidRDefault="00C86F92" w:rsidP="00222BA8">
      <w:pPr>
        <w:jc w:val="center"/>
        <w:rPr>
          <w:rFonts w:ascii="Cambria" w:hAnsi="Cambria" w:cs="Cambria"/>
          <w:b/>
          <w:bCs/>
          <w:sz w:val="20"/>
          <w:szCs w:val="20"/>
        </w:rPr>
      </w:pPr>
      <w:r>
        <w:rPr>
          <w:rFonts w:ascii="Cambria" w:hAnsi="Cambria" w:cs="Cambria"/>
          <w:b/>
          <w:bCs/>
          <w:sz w:val="20"/>
          <w:szCs w:val="20"/>
        </w:rPr>
        <w:t xml:space="preserve">I. </w:t>
      </w:r>
    </w:p>
    <w:p w:rsidR="00C86F92" w:rsidRDefault="00C86F92" w:rsidP="00222BA8">
      <w:pPr>
        <w:jc w:val="center"/>
        <w:rPr>
          <w:rFonts w:ascii="Cambria" w:hAnsi="Cambria" w:cs="Cambria"/>
          <w:b/>
          <w:bCs/>
          <w:sz w:val="20"/>
          <w:szCs w:val="20"/>
        </w:rPr>
      </w:pPr>
      <w:r>
        <w:rPr>
          <w:rFonts w:ascii="Cambria" w:hAnsi="Cambria" w:cs="Cambria"/>
          <w:b/>
          <w:bCs/>
          <w:sz w:val="20"/>
          <w:szCs w:val="20"/>
        </w:rPr>
        <w:t>Identifikačné údaje zmluvných strán</w:t>
      </w:r>
    </w:p>
    <w:p w:rsidR="00C86F92" w:rsidRDefault="00C86F92" w:rsidP="00222BA8">
      <w:pPr>
        <w:jc w:val="both"/>
        <w:rPr>
          <w:rFonts w:ascii="Cambria" w:hAnsi="Cambria" w:cs="Cambria"/>
          <w:sz w:val="20"/>
          <w:szCs w:val="20"/>
        </w:rPr>
      </w:pPr>
    </w:p>
    <w:p w:rsidR="002E6A51" w:rsidRDefault="002E6A51" w:rsidP="002E6A51">
      <w:pPr>
        <w:autoSpaceDE w:val="0"/>
        <w:autoSpaceDN w:val="0"/>
        <w:adjustRightInd w:val="0"/>
        <w:jc w:val="both"/>
        <w:rPr>
          <w:rFonts w:ascii="Cambria" w:hAnsi="Cambria" w:cs="Cambria"/>
          <w:b/>
          <w:bCs/>
          <w:color w:val="000000"/>
          <w:sz w:val="20"/>
          <w:szCs w:val="20"/>
        </w:rPr>
      </w:pPr>
      <w:r>
        <w:rPr>
          <w:rFonts w:ascii="Cambria" w:hAnsi="Cambria" w:cs="Cambria"/>
          <w:b/>
          <w:bCs/>
          <w:color w:val="000000"/>
          <w:sz w:val="20"/>
          <w:szCs w:val="20"/>
        </w:rPr>
        <w:t xml:space="preserve">Odberateľ: </w:t>
      </w:r>
      <w:r>
        <w:rPr>
          <w:rFonts w:ascii="Cambria" w:hAnsi="Cambria" w:cs="Cambria"/>
          <w:b/>
          <w:bCs/>
          <w:color w:val="000000"/>
          <w:sz w:val="20"/>
          <w:szCs w:val="20"/>
        </w:rPr>
        <w:tab/>
      </w:r>
      <w:r>
        <w:rPr>
          <w:rFonts w:ascii="Cambria" w:hAnsi="Cambria" w:cs="Cambria"/>
          <w:b/>
          <w:bCs/>
          <w:color w:val="000000"/>
          <w:sz w:val="20"/>
          <w:szCs w:val="20"/>
        </w:rPr>
        <w:tab/>
      </w:r>
      <w:r>
        <w:rPr>
          <w:rFonts w:ascii="Cambria" w:hAnsi="Cambria" w:cs="Cambria"/>
          <w:b/>
          <w:bCs/>
          <w:color w:val="000000"/>
          <w:sz w:val="20"/>
          <w:szCs w:val="20"/>
        </w:rPr>
        <w:tab/>
      </w:r>
      <w:r>
        <w:rPr>
          <w:rFonts w:ascii="Cambria" w:hAnsi="Cambria" w:cs="Cambria"/>
          <w:b/>
          <w:bCs/>
          <w:color w:val="000000"/>
          <w:sz w:val="20"/>
          <w:szCs w:val="20"/>
        </w:rPr>
        <w:tab/>
        <w:t>Mestské služby Topoľčany, s.r.o.</w:t>
      </w:r>
    </w:p>
    <w:p w:rsidR="002E6A51" w:rsidRDefault="002E6A51" w:rsidP="002E6A51">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 xml:space="preserve">Sídlo: </w:t>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t>Nám. M. R. Štefánika 1/1</w:t>
      </w:r>
    </w:p>
    <w:p w:rsidR="002E6A51" w:rsidRDefault="002E6A51" w:rsidP="002E6A51">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 xml:space="preserve">Štatutárny orgán: </w:t>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t xml:space="preserve">Ing. Peter Žembera – konateľ </w:t>
      </w:r>
    </w:p>
    <w:p w:rsidR="002E6A51" w:rsidRDefault="002E6A51" w:rsidP="002E6A51">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Zástupca na rokovanie vo veciach:</w:t>
      </w:r>
      <w:r>
        <w:rPr>
          <w:rFonts w:ascii="Cambria" w:hAnsi="Cambria" w:cs="Cambria"/>
          <w:color w:val="000000"/>
          <w:sz w:val="20"/>
          <w:szCs w:val="20"/>
        </w:rPr>
        <w:tab/>
      </w:r>
    </w:p>
    <w:p w:rsidR="002E6A51" w:rsidRDefault="002E6A51" w:rsidP="002E6A51">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 xml:space="preserve">a) zmluvných: </w:t>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t>Ing. Peter Žembera – konateľ</w:t>
      </w:r>
    </w:p>
    <w:p w:rsidR="002E6A51" w:rsidRDefault="002E6A51" w:rsidP="002E6A51">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 xml:space="preserve">b) technických: </w:t>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t>Ing. Peter Žembera – konateľ</w:t>
      </w:r>
    </w:p>
    <w:p w:rsidR="002E6A51" w:rsidRDefault="002E6A51" w:rsidP="002E6A51">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 xml:space="preserve">IČO: </w:t>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t>44818378</w:t>
      </w:r>
    </w:p>
    <w:p w:rsidR="002E6A51" w:rsidRDefault="002E6A51" w:rsidP="002E6A51">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DIČ:</w:t>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t xml:space="preserve">2022854053 </w:t>
      </w:r>
    </w:p>
    <w:p w:rsidR="002E6A51" w:rsidRDefault="002E6A51" w:rsidP="002E6A51">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 xml:space="preserve">IČ DPH: </w:t>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t>SK2022854053</w:t>
      </w:r>
    </w:p>
    <w:p w:rsidR="002E6A51" w:rsidRDefault="002E6A51" w:rsidP="002E6A51">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Tel. kontakt:</w:t>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t>0905 576 529</w:t>
      </w:r>
    </w:p>
    <w:p w:rsidR="002E6A51" w:rsidRDefault="002E6A51" w:rsidP="002E6A51">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E-mail:</w:t>
      </w:r>
    </w:p>
    <w:p w:rsidR="002E6A51" w:rsidRDefault="002E6A51" w:rsidP="002E6A51">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 xml:space="preserve">Bankové spojenie: </w:t>
      </w:r>
      <w:r>
        <w:rPr>
          <w:rFonts w:ascii="Cambria" w:hAnsi="Cambria" w:cs="Cambria"/>
          <w:color w:val="000000"/>
          <w:sz w:val="20"/>
          <w:szCs w:val="20"/>
        </w:rPr>
        <w:tab/>
      </w:r>
      <w:r>
        <w:rPr>
          <w:rFonts w:ascii="Cambria" w:hAnsi="Cambria" w:cs="Cambria"/>
          <w:color w:val="000000"/>
          <w:sz w:val="20"/>
          <w:szCs w:val="20"/>
        </w:rPr>
        <w:tab/>
        <w:t xml:space="preserve"> </w:t>
      </w:r>
    </w:p>
    <w:p w:rsidR="00C86F92" w:rsidRDefault="00C86F92" w:rsidP="002E6A51">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(ďalej „odberateľ“)</w:t>
      </w:r>
    </w:p>
    <w:p w:rsidR="00C86F92" w:rsidRDefault="00C86F92" w:rsidP="00222BA8">
      <w:pPr>
        <w:autoSpaceDE w:val="0"/>
        <w:autoSpaceDN w:val="0"/>
        <w:adjustRightInd w:val="0"/>
        <w:jc w:val="both"/>
        <w:rPr>
          <w:rFonts w:ascii="Cambria" w:hAnsi="Cambria" w:cs="Cambria"/>
          <w:b/>
          <w:bCs/>
          <w:color w:val="000000"/>
          <w:sz w:val="20"/>
          <w:szCs w:val="20"/>
        </w:rPr>
      </w:pPr>
    </w:p>
    <w:p w:rsidR="006559DC" w:rsidRDefault="006559DC" w:rsidP="006559DC">
      <w:pPr>
        <w:autoSpaceDE w:val="0"/>
        <w:autoSpaceDN w:val="0"/>
        <w:adjustRightInd w:val="0"/>
        <w:jc w:val="both"/>
        <w:rPr>
          <w:rFonts w:ascii="Cambria" w:hAnsi="Cambria" w:cs="Cambria"/>
          <w:b/>
          <w:bCs/>
          <w:color w:val="000000"/>
          <w:sz w:val="20"/>
          <w:szCs w:val="20"/>
        </w:rPr>
      </w:pPr>
      <w:r>
        <w:rPr>
          <w:rFonts w:ascii="Cambria" w:hAnsi="Cambria" w:cs="Cambria"/>
          <w:b/>
          <w:bCs/>
          <w:color w:val="000000"/>
          <w:sz w:val="20"/>
          <w:szCs w:val="20"/>
        </w:rPr>
        <w:t>Dodávateľ:</w:t>
      </w:r>
      <w:r>
        <w:rPr>
          <w:rFonts w:ascii="Cambria" w:hAnsi="Cambria" w:cs="Cambria"/>
          <w:b/>
          <w:bCs/>
          <w:color w:val="000000"/>
          <w:sz w:val="20"/>
          <w:szCs w:val="20"/>
        </w:rPr>
        <w:tab/>
      </w:r>
      <w:r>
        <w:rPr>
          <w:rFonts w:ascii="Cambria" w:hAnsi="Cambria" w:cs="Cambria"/>
          <w:b/>
          <w:bCs/>
          <w:color w:val="000000"/>
          <w:sz w:val="20"/>
          <w:szCs w:val="20"/>
        </w:rPr>
        <w:tab/>
      </w:r>
      <w:r>
        <w:rPr>
          <w:rFonts w:ascii="Cambria" w:hAnsi="Cambria" w:cs="Cambria"/>
          <w:b/>
          <w:bCs/>
          <w:color w:val="000000"/>
          <w:sz w:val="20"/>
          <w:szCs w:val="20"/>
        </w:rPr>
        <w:tab/>
      </w:r>
      <w:r>
        <w:rPr>
          <w:rFonts w:ascii="Cambria" w:hAnsi="Cambria" w:cs="Cambria"/>
          <w:b/>
          <w:bCs/>
          <w:color w:val="000000"/>
          <w:sz w:val="20"/>
          <w:szCs w:val="20"/>
        </w:rPr>
        <w:tab/>
      </w:r>
      <w:r>
        <w:rPr>
          <w:rFonts w:ascii="Cambria" w:hAnsi="Cambria" w:cs="Cambria"/>
          <w:b/>
          <w:bCs/>
          <w:color w:val="000000"/>
          <w:sz w:val="20"/>
          <w:szCs w:val="20"/>
        </w:rPr>
        <w:tab/>
        <w:t xml:space="preserve">Energie2, a.s. </w:t>
      </w:r>
    </w:p>
    <w:p w:rsidR="006559DC" w:rsidRDefault="006559DC" w:rsidP="006559DC">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 xml:space="preserve">Sídlo: </w:t>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t>Lazaretská 3a, 811 08 Bratislava</w:t>
      </w:r>
    </w:p>
    <w:p w:rsidR="006559DC" w:rsidRDefault="006559DC" w:rsidP="006559DC">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Poštová adresa:</w:t>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t xml:space="preserve">Pod Kalváriou 18, 955 01 Topoľčany </w:t>
      </w:r>
    </w:p>
    <w:p w:rsidR="006559DC" w:rsidRDefault="006559DC" w:rsidP="006559DC">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Zapísaná:</w:t>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sidR="00520D97">
        <w:rPr>
          <w:rFonts w:ascii="Cambria" w:hAnsi="Cambria" w:cs="Cambria"/>
          <w:color w:val="000000"/>
          <w:sz w:val="20"/>
          <w:szCs w:val="20"/>
        </w:rPr>
        <w:t>OR, OS Bratislava I, oddiel: Sa</w:t>
      </w:r>
      <w:r>
        <w:rPr>
          <w:rFonts w:ascii="Cambria" w:hAnsi="Cambria" w:cs="Cambria"/>
          <w:color w:val="000000"/>
          <w:sz w:val="20"/>
          <w:szCs w:val="20"/>
        </w:rPr>
        <w:t>, vl. č. 5389/B</w:t>
      </w:r>
    </w:p>
    <w:p w:rsidR="006559DC" w:rsidRDefault="006559DC" w:rsidP="006559DC">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 xml:space="preserve">V zastúpení: </w:t>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t>Mgr. Dávid Vlnka – člen predstavenstva</w:t>
      </w:r>
    </w:p>
    <w:p w:rsidR="006559DC" w:rsidRDefault="006559DC" w:rsidP="006559DC">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IČO:</w:t>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t>46113177</w:t>
      </w:r>
    </w:p>
    <w:p w:rsidR="006559DC" w:rsidRDefault="006559DC" w:rsidP="006559DC">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DIČ:</w:t>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t xml:space="preserve">2023235225 </w:t>
      </w:r>
    </w:p>
    <w:p w:rsidR="006559DC" w:rsidRDefault="006559DC" w:rsidP="006559DC">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IČ DPH:</w:t>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t>SK2023235225</w:t>
      </w:r>
    </w:p>
    <w:p w:rsidR="006559DC" w:rsidRDefault="006559DC" w:rsidP="006559DC">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bankové spojenie:</w:t>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sidRPr="00265BA9">
        <w:rPr>
          <w:rFonts w:ascii="Cambria" w:hAnsi="Cambria" w:cs="Cambria"/>
          <w:color w:val="000000"/>
          <w:sz w:val="20"/>
          <w:szCs w:val="20"/>
        </w:rPr>
        <w:t>SK7911110000001152848056</w:t>
      </w:r>
    </w:p>
    <w:p w:rsidR="006559DC" w:rsidRDefault="006559DC" w:rsidP="006559DC">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 xml:space="preserve"> (ďalej „dodávateľ“)</w:t>
      </w:r>
    </w:p>
    <w:p w:rsidR="00C86F92" w:rsidRDefault="00C86F92" w:rsidP="00222BA8">
      <w:pPr>
        <w:jc w:val="both"/>
        <w:rPr>
          <w:rFonts w:ascii="Cambria" w:hAnsi="Cambria" w:cs="Cambria"/>
          <w:sz w:val="20"/>
          <w:szCs w:val="20"/>
        </w:rPr>
      </w:pPr>
    </w:p>
    <w:p w:rsidR="00C86F92" w:rsidRDefault="00C86F92" w:rsidP="00222BA8">
      <w:pPr>
        <w:jc w:val="center"/>
        <w:rPr>
          <w:rFonts w:ascii="Cambria" w:hAnsi="Cambria" w:cs="Cambria"/>
          <w:b/>
          <w:bCs/>
          <w:sz w:val="20"/>
          <w:szCs w:val="20"/>
        </w:rPr>
      </w:pPr>
      <w:r>
        <w:rPr>
          <w:rFonts w:ascii="Cambria" w:hAnsi="Cambria" w:cs="Cambria"/>
          <w:b/>
          <w:bCs/>
          <w:sz w:val="20"/>
          <w:szCs w:val="20"/>
        </w:rPr>
        <w:t>II.</w:t>
      </w:r>
    </w:p>
    <w:p w:rsidR="00C86F92" w:rsidRDefault="00C86F92" w:rsidP="00222BA8">
      <w:pPr>
        <w:jc w:val="center"/>
        <w:rPr>
          <w:rFonts w:ascii="Cambria" w:hAnsi="Cambria" w:cs="Cambria"/>
          <w:b/>
          <w:bCs/>
          <w:sz w:val="20"/>
          <w:szCs w:val="20"/>
        </w:rPr>
      </w:pPr>
      <w:r>
        <w:rPr>
          <w:rFonts w:ascii="Cambria" w:hAnsi="Cambria" w:cs="Cambria"/>
          <w:b/>
          <w:bCs/>
          <w:sz w:val="20"/>
          <w:szCs w:val="20"/>
        </w:rPr>
        <w:t xml:space="preserve"> Predmet zmluvy a miesto plnenia</w:t>
      </w:r>
    </w:p>
    <w:p w:rsidR="00C86F92" w:rsidRDefault="00C86F92" w:rsidP="00222BA8">
      <w:pPr>
        <w:jc w:val="both"/>
        <w:rPr>
          <w:rFonts w:ascii="Cambria" w:hAnsi="Cambria" w:cs="Cambria"/>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t>2.1. Predmetom zmluvy je dodávka plynu pre odberné miesta odberateľa vrátane:</w:t>
      </w:r>
    </w:p>
    <w:p w:rsidR="00C86F92" w:rsidRDefault="00C86F92" w:rsidP="00222BA8">
      <w:pPr>
        <w:jc w:val="both"/>
        <w:rPr>
          <w:rFonts w:ascii="Cambria" w:hAnsi="Cambria" w:cs="Cambria"/>
          <w:sz w:val="20"/>
          <w:szCs w:val="20"/>
        </w:rPr>
      </w:pPr>
      <w:r>
        <w:rPr>
          <w:rFonts w:ascii="Cambria" w:hAnsi="Cambria" w:cs="Cambria"/>
          <w:sz w:val="20"/>
          <w:szCs w:val="20"/>
        </w:rPr>
        <w:tab/>
        <w:t xml:space="preserve">a) zabezpečenia dodávky zemného plynu v dohodnutom množstve, čase a podľa dohodnutého </w:t>
      </w:r>
      <w:r>
        <w:rPr>
          <w:rFonts w:ascii="Cambria" w:hAnsi="Cambria" w:cs="Cambria"/>
          <w:sz w:val="20"/>
          <w:szCs w:val="20"/>
        </w:rPr>
        <w:tab/>
        <w:t xml:space="preserve">tarifného produktu, </w:t>
      </w:r>
    </w:p>
    <w:p w:rsidR="00C86F92" w:rsidRDefault="00C86F92" w:rsidP="00222BA8">
      <w:pPr>
        <w:jc w:val="both"/>
        <w:rPr>
          <w:rFonts w:ascii="Cambria" w:hAnsi="Cambria" w:cs="Cambria"/>
          <w:sz w:val="20"/>
          <w:szCs w:val="20"/>
        </w:rPr>
      </w:pPr>
      <w:r>
        <w:rPr>
          <w:rFonts w:ascii="Cambria" w:hAnsi="Cambria" w:cs="Cambria"/>
          <w:sz w:val="20"/>
          <w:szCs w:val="20"/>
        </w:rPr>
        <w:tab/>
        <w:t xml:space="preserve">b) prevzatia zodpovednosti za odchýlku za odberné miesta voči zúčtovateľovi odchýlok, </w:t>
      </w:r>
      <w:r>
        <w:rPr>
          <w:rFonts w:ascii="Cambria" w:hAnsi="Cambria" w:cs="Cambria"/>
          <w:sz w:val="20"/>
          <w:szCs w:val="20"/>
        </w:rPr>
        <w:tab/>
      </w:r>
    </w:p>
    <w:p w:rsidR="00C86F92" w:rsidRDefault="00C86F92" w:rsidP="00222BA8">
      <w:pPr>
        <w:jc w:val="both"/>
        <w:rPr>
          <w:rFonts w:ascii="Cambria" w:hAnsi="Cambria" w:cs="Cambria"/>
          <w:sz w:val="20"/>
          <w:szCs w:val="20"/>
        </w:rPr>
      </w:pPr>
      <w:r>
        <w:rPr>
          <w:rFonts w:ascii="Cambria" w:hAnsi="Cambria" w:cs="Cambria"/>
          <w:sz w:val="20"/>
          <w:szCs w:val="20"/>
        </w:rPr>
        <w:tab/>
        <w:t xml:space="preserve">c) zabezpečenia pre odberateľa zemného plynu ostatných distribučných služieb, </w:t>
      </w:r>
    </w:p>
    <w:p w:rsidR="00C86F92" w:rsidRDefault="00C86F92" w:rsidP="00222BA8">
      <w:pPr>
        <w:jc w:val="both"/>
        <w:rPr>
          <w:rFonts w:ascii="Cambria" w:hAnsi="Cambria" w:cs="Cambria"/>
          <w:sz w:val="20"/>
          <w:szCs w:val="20"/>
        </w:rPr>
      </w:pPr>
      <w:r>
        <w:rPr>
          <w:rFonts w:ascii="Cambria" w:hAnsi="Cambria" w:cs="Cambria"/>
          <w:sz w:val="20"/>
          <w:szCs w:val="20"/>
        </w:rPr>
        <w:tab/>
        <w:t xml:space="preserve">d) nepožadovania aktivačného a deaktivačného poplatku za prebratie, resp. odovzdanie </w:t>
      </w:r>
      <w:r>
        <w:rPr>
          <w:rFonts w:ascii="Cambria" w:hAnsi="Cambria" w:cs="Cambria"/>
          <w:sz w:val="20"/>
          <w:szCs w:val="20"/>
        </w:rPr>
        <w:tab/>
        <w:t>odberného  miesta,</w:t>
      </w:r>
    </w:p>
    <w:p w:rsidR="00C86F92" w:rsidRDefault="00C86F92" w:rsidP="00222BA8">
      <w:pPr>
        <w:jc w:val="both"/>
        <w:rPr>
          <w:rFonts w:ascii="Cambria" w:hAnsi="Cambria" w:cs="Cambria"/>
          <w:sz w:val="20"/>
          <w:szCs w:val="20"/>
        </w:rPr>
      </w:pPr>
      <w:r>
        <w:rPr>
          <w:rFonts w:ascii="Cambria" w:hAnsi="Cambria" w:cs="Cambria"/>
          <w:sz w:val="20"/>
          <w:szCs w:val="20"/>
        </w:rPr>
        <w:tab/>
        <w:t xml:space="preserve">e) zabezpečenia cestou distribučnej spoločnosti bezodkladného riešenia odstránenia porúch  </w:t>
      </w:r>
      <w:r>
        <w:rPr>
          <w:rFonts w:ascii="Cambria" w:hAnsi="Cambria" w:cs="Cambria"/>
          <w:sz w:val="20"/>
          <w:szCs w:val="20"/>
        </w:rPr>
        <w:tab/>
        <w:t xml:space="preserve">spôsobujúcich obmedzenie dodávky zemného plynu pre jednotlivé odberné miesta </w:t>
      </w:r>
      <w:r>
        <w:rPr>
          <w:rFonts w:ascii="Cambria" w:hAnsi="Cambria" w:cs="Cambria"/>
          <w:sz w:val="20"/>
          <w:szCs w:val="20"/>
        </w:rPr>
        <w:tab/>
        <w:t xml:space="preserve">objednávateľa, </w:t>
      </w:r>
    </w:p>
    <w:p w:rsidR="00C86F92" w:rsidRDefault="00C86F92" w:rsidP="00222BA8">
      <w:pPr>
        <w:jc w:val="both"/>
        <w:rPr>
          <w:rFonts w:ascii="Cambria" w:hAnsi="Cambria" w:cs="Cambria"/>
          <w:sz w:val="20"/>
          <w:szCs w:val="20"/>
        </w:rPr>
      </w:pPr>
      <w:r>
        <w:rPr>
          <w:rFonts w:ascii="Cambria" w:hAnsi="Cambria" w:cs="Cambria"/>
          <w:sz w:val="20"/>
          <w:szCs w:val="20"/>
        </w:rPr>
        <w:tab/>
        <w:t xml:space="preserve">f) garantovania kontinuity dodávky zemného plynu po celú dobu plnenia zmlúv o združenej </w:t>
      </w:r>
      <w:r>
        <w:rPr>
          <w:rFonts w:ascii="Cambria" w:hAnsi="Cambria" w:cs="Cambria"/>
          <w:sz w:val="20"/>
          <w:szCs w:val="20"/>
        </w:rPr>
        <w:tab/>
        <w:t xml:space="preserve">dodávke zemného plynu ako aj pri zmene dodávateľa zemného plynu, okrem vyššej moci, </w:t>
      </w:r>
      <w:r>
        <w:rPr>
          <w:rFonts w:ascii="Cambria" w:hAnsi="Cambria" w:cs="Cambria"/>
          <w:sz w:val="20"/>
          <w:szCs w:val="20"/>
        </w:rPr>
        <w:tab/>
        <w:t xml:space="preserve">plánovaných odstávok a vzniknutých porúch, </w:t>
      </w:r>
    </w:p>
    <w:p w:rsidR="00C86F92" w:rsidRDefault="00C86F92" w:rsidP="00222BA8">
      <w:pPr>
        <w:jc w:val="both"/>
        <w:rPr>
          <w:rFonts w:ascii="Cambria" w:hAnsi="Cambria" w:cs="Cambria"/>
          <w:sz w:val="20"/>
          <w:szCs w:val="20"/>
        </w:rPr>
      </w:pPr>
      <w:r>
        <w:rPr>
          <w:rFonts w:ascii="Cambria" w:hAnsi="Cambria" w:cs="Cambria"/>
          <w:sz w:val="20"/>
          <w:szCs w:val="20"/>
        </w:rPr>
        <w:tab/>
        <w:t>g) garantovania dostupnosti osobného zástupcu dodávateľa pre operatívne riešenie technických</w:t>
      </w:r>
    </w:p>
    <w:p w:rsidR="00C86F92" w:rsidRDefault="00C86F92" w:rsidP="00222BA8">
      <w:pPr>
        <w:jc w:val="both"/>
        <w:rPr>
          <w:rFonts w:ascii="Cambria" w:hAnsi="Cambria" w:cs="Cambria"/>
          <w:sz w:val="20"/>
          <w:szCs w:val="20"/>
        </w:rPr>
      </w:pPr>
      <w:r>
        <w:rPr>
          <w:rFonts w:ascii="Cambria" w:hAnsi="Cambria" w:cs="Cambria"/>
          <w:sz w:val="20"/>
          <w:szCs w:val="20"/>
        </w:rPr>
        <w:tab/>
        <w:t>problémov meno a telefonický kontakt)</w:t>
      </w:r>
    </w:p>
    <w:p w:rsidR="00C86F92" w:rsidRDefault="00C86F92" w:rsidP="00222BA8">
      <w:pPr>
        <w:jc w:val="both"/>
        <w:rPr>
          <w:rFonts w:ascii="Cambria" w:hAnsi="Cambria" w:cs="Cambria"/>
          <w:sz w:val="20"/>
          <w:szCs w:val="20"/>
        </w:rPr>
      </w:pPr>
      <w:r>
        <w:rPr>
          <w:rFonts w:ascii="Cambria" w:hAnsi="Cambria" w:cs="Cambria"/>
          <w:sz w:val="20"/>
          <w:szCs w:val="20"/>
        </w:rPr>
        <w:tab/>
        <w:t>h) pripojenia nových, prípadne rušenia nepotrebných odberných miest podľa potreby odberateľa</w:t>
      </w:r>
    </w:p>
    <w:p w:rsidR="00C86F92" w:rsidRDefault="00C86F92" w:rsidP="00222BA8">
      <w:pPr>
        <w:jc w:val="both"/>
        <w:rPr>
          <w:rFonts w:ascii="Cambria" w:hAnsi="Cambria" w:cs="Cambria"/>
          <w:sz w:val="20"/>
          <w:szCs w:val="20"/>
        </w:rPr>
      </w:pPr>
      <w:r>
        <w:rPr>
          <w:rFonts w:ascii="Cambria" w:hAnsi="Cambria" w:cs="Cambria"/>
          <w:sz w:val="20"/>
          <w:szCs w:val="20"/>
        </w:rPr>
        <w:tab/>
        <w:t>i) prípadne ďalších  služieb podľa možnosti  dodávateľa</w:t>
      </w:r>
    </w:p>
    <w:p w:rsidR="00C86F92" w:rsidRDefault="00C86F92" w:rsidP="00222BA8">
      <w:pPr>
        <w:jc w:val="both"/>
        <w:rPr>
          <w:rFonts w:ascii="Cambria" w:hAnsi="Cambria" w:cs="Cambria"/>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t>2.2. Špecifikácia a počty odberných miest sú uvedené v prílohe č.1  tejto zmluvy.</w:t>
      </w:r>
    </w:p>
    <w:p w:rsidR="00C86F92" w:rsidRDefault="00C86F92" w:rsidP="00222BA8">
      <w:pPr>
        <w:jc w:val="both"/>
        <w:rPr>
          <w:rFonts w:ascii="Cambria" w:hAnsi="Cambria" w:cs="Cambria"/>
          <w:sz w:val="20"/>
          <w:szCs w:val="20"/>
        </w:rPr>
      </w:pPr>
    </w:p>
    <w:p w:rsidR="00C86F92" w:rsidRDefault="00C86F92" w:rsidP="00222BA8">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lastRenderedPageBreak/>
        <w:t>2.3. Odberateľ si vyhradzuje právo meniť počty odberných miest v závislosti od jeho reálnych potrieb alebo pri vzniku okolností, ktoré odberateľ nemohol pri podpise tejto zmluvy predvídať. K zmenám počtu odberných miest dôjde:</w:t>
      </w:r>
    </w:p>
    <w:p w:rsidR="00C86F92" w:rsidRDefault="00C86F92" w:rsidP="00222BA8">
      <w:pPr>
        <w:numPr>
          <w:ilvl w:val="0"/>
          <w:numId w:val="1"/>
        </w:num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 xml:space="preserve">pri zriadení nových odberných miest formou oznámenia odberateľa doručeného dodávateľovi písomne v listinnej podobe, pričom na nové odberné miesta sa budú automaticky vzťahovať ustanovenia tejto Zmluvy </w:t>
      </w:r>
    </w:p>
    <w:p w:rsidR="00C86F92" w:rsidRDefault="00C86F92" w:rsidP="00222BA8">
      <w:pPr>
        <w:numPr>
          <w:ilvl w:val="0"/>
          <w:numId w:val="1"/>
        </w:num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pri ukončení odberu z odberných miest formou čiastočného odstúpenia od tejto Zmluvy 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rsidR="00C86F92" w:rsidRDefault="00C86F92" w:rsidP="00222BA8">
      <w:pPr>
        <w:jc w:val="center"/>
        <w:rPr>
          <w:rFonts w:ascii="Cambria" w:hAnsi="Cambria" w:cs="Cambria"/>
          <w:b/>
          <w:bCs/>
          <w:sz w:val="20"/>
          <w:szCs w:val="20"/>
        </w:rPr>
      </w:pPr>
    </w:p>
    <w:p w:rsidR="00C86F92" w:rsidRDefault="00C86F92" w:rsidP="00222BA8">
      <w:pPr>
        <w:jc w:val="center"/>
        <w:rPr>
          <w:rFonts w:ascii="Cambria" w:hAnsi="Cambria" w:cs="Cambria"/>
          <w:b/>
          <w:bCs/>
          <w:sz w:val="20"/>
          <w:szCs w:val="20"/>
        </w:rPr>
      </w:pPr>
      <w:r>
        <w:rPr>
          <w:rFonts w:ascii="Cambria" w:hAnsi="Cambria" w:cs="Cambria"/>
          <w:b/>
          <w:bCs/>
          <w:sz w:val="20"/>
          <w:szCs w:val="20"/>
        </w:rPr>
        <w:t>III.</w:t>
      </w:r>
    </w:p>
    <w:p w:rsidR="00C86F92" w:rsidRDefault="00C86F92" w:rsidP="00222BA8">
      <w:pPr>
        <w:jc w:val="center"/>
        <w:rPr>
          <w:rFonts w:ascii="Cambria" w:hAnsi="Cambria" w:cs="Cambria"/>
          <w:b/>
          <w:bCs/>
          <w:sz w:val="20"/>
          <w:szCs w:val="20"/>
        </w:rPr>
      </w:pPr>
      <w:r>
        <w:rPr>
          <w:rFonts w:ascii="Cambria" w:hAnsi="Cambria" w:cs="Cambria"/>
          <w:b/>
          <w:bCs/>
          <w:sz w:val="20"/>
          <w:szCs w:val="20"/>
        </w:rPr>
        <w:t xml:space="preserve"> Termín plnenia</w:t>
      </w:r>
    </w:p>
    <w:p w:rsidR="00C86F92" w:rsidRDefault="00C86F92" w:rsidP="00222BA8">
      <w:pPr>
        <w:jc w:val="center"/>
        <w:rPr>
          <w:rFonts w:ascii="Cambria" w:hAnsi="Cambria" w:cs="Cambria"/>
          <w:b/>
          <w:bCs/>
          <w:sz w:val="20"/>
          <w:szCs w:val="20"/>
        </w:rPr>
      </w:pPr>
    </w:p>
    <w:p w:rsidR="00C86F92" w:rsidRDefault="00C86F92" w:rsidP="00222BA8">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3.1 Zmluva nadobúda platnosť dňom podpisu oboch zmluvných strán a účinnosť dňom nasledujúcim po zverejnení na webovom sídle odberateľa, avšak nie skôr ako 01.01.2018.</w:t>
      </w:r>
    </w:p>
    <w:p w:rsidR="00C86F92" w:rsidRDefault="00C86F92" w:rsidP="00222BA8">
      <w:pPr>
        <w:autoSpaceDE w:val="0"/>
        <w:autoSpaceDN w:val="0"/>
        <w:adjustRightInd w:val="0"/>
        <w:jc w:val="both"/>
        <w:rPr>
          <w:rFonts w:ascii="Cambria" w:hAnsi="Cambria" w:cs="Cambria"/>
          <w:color w:val="000000"/>
          <w:sz w:val="20"/>
          <w:szCs w:val="20"/>
        </w:rPr>
      </w:pPr>
    </w:p>
    <w:p w:rsidR="00C86F92" w:rsidRDefault="00C86F92" w:rsidP="00222BA8">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3.2. Zmluva sa uzatvára na dobu určitú, a to do 31.12.2020.</w:t>
      </w:r>
    </w:p>
    <w:p w:rsidR="00C86F92" w:rsidRDefault="00C86F92" w:rsidP="00222BA8">
      <w:pPr>
        <w:jc w:val="both"/>
        <w:rPr>
          <w:rFonts w:ascii="Cambria" w:hAnsi="Cambria" w:cs="Cambria"/>
          <w:sz w:val="20"/>
          <w:szCs w:val="20"/>
        </w:rPr>
      </w:pPr>
    </w:p>
    <w:p w:rsidR="00C86F92" w:rsidRDefault="00C86F92" w:rsidP="00222BA8">
      <w:pPr>
        <w:jc w:val="center"/>
        <w:rPr>
          <w:rFonts w:ascii="Cambria" w:hAnsi="Cambria" w:cs="Cambria"/>
          <w:b/>
          <w:bCs/>
          <w:sz w:val="20"/>
          <w:szCs w:val="20"/>
        </w:rPr>
      </w:pPr>
      <w:r>
        <w:rPr>
          <w:rFonts w:ascii="Cambria" w:hAnsi="Cambria" w:cs="Cambria"/>
          <w:b/>
          <w:bCs/>
          <w:sz w:val="20"/>
          <w:szCs w:val="20"/>
        </w:rPr>
        <w:t>IV.</w:t>
      </w:r>
    </w:p>
    <w:p w:rsidR="00C86F92" w:rsidRDefault="00C86F92" w:rsidP="00222BA8">
      <w:pPr>
        <w:jc w:val="center"/>
        <w:rPr>
          <w:rFonts w:ascii="Cambria" w:hAnsi="Cambria" w:cs="Cambria"/>
          <w:b/>
          <w:bCs/>
          <w:sz w:val="20"/>
          <w:szCs w:val="20"/>
        </w:rPr>
      </w:pPr>
      <w:r>
        <w:rPr>
          <w:rFonts w:ascii="Cambria" w:hAnsi="Cambria" w:cs="Cambria"/>
          <w:b/>
          <w:bCs/>
          <w:sz w:val="20"/>
          <w:szCs w:val="20"/>
        </w:rPr>
        <w:t xml:space="preserve"> Podmienky dodávky plynu a zabezpečenie jeho distribúcie</w:t>
      </w:r>
    </w:p>
    <w:p w:rsidR="00C86F92" w:rsidRDefault="00C86F92" w:rsidP="00222BA8">
      <w:pPr>
        <w:jc w:val="both"/>
        <w:rPr>
          <w:rFonts w:ascii="Cambria" w:hAnsi="Cambria" w:cs="Cambria"/>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t>4.1.</w:t>
      </w:r>
      <w:r w:rsidR="00874264">
        <w:rPr>
          <w:rFonts w:ascii="Cambria" w:hAnsi="Cambria" w:cs="Cambria"/>
          <w:sz w:val="20"/>
          <w:szCs w:val="20"/>
        </w:rPr>
        <w:t xml:space="preserve"> </w:t>
      </w:r>
      <w:r w:rsidR="00874264" w:rsidRPr="00874264">
        <w:rPr>
          <w:rFonts w:ascii="Cambria" w:hAnsi="Cambria" w:cs="Cambria"/>
          <w:sz w:val="20"/>
          <w:szCs w:val="20"/>
        </w:rPr>
        <w:t>Dodávateľ sa zaväzuje dodávať plyn s prevzatím zodpovednosti za odchýlku do odberného miesta odberateľa v množstve a čase podľa potrieb odberateľa a zabezpečiť u prevádzkovateľa distribučnej siete (ďalej „PDS") pre odberné miesto distribučné služby. Distribučné služby sa uskutočňujú v súlade s platnými všeobecne záväznými právnymi predpismi a v kvalite podľa technických podmienok prístupu a pripojenia do siete PDS."</w:t>
      </w:r>
    </w:p>
    <w:p w:rsidR="00C86F92" w:rsidRDefault="00C86F92" w:rsidP="00222BA8">
      <w:pPr>
        <w:jc w:val="both"/>
        <w:rPr>
          <w:rFonts w:ascii="Cambria" w:hAnsi="Cambria" w:cs="Cambria"/>
          <w:sz w:val="20"/>
          <w:szCs w:val="20"/>
        </w:rPr>
      </w:pPr>
    </w:p>
    <w:p w:rsidR="00874264" w:rsidRPr="00874264" w:rsidRDefault="00874264" w:rsidP="00874264">
      <w:pPr>
        <w:jc w:val="both"/>
        <w:rPr>
          <w:rFonts w:ascii="Cambria" w:hAnsi="Cambria" w:cs="Cambria"/>
          <w:sz w:val="20"/>
          <w:szCs w:val="20"/>
        </w:rPr>
      </w:pPr>
      <w:r w:rsidRPr="00874264">
        <w:rPr>
          <w:rFonts w:ascii="Cambria" w:hAnsi="Cambria" w:cs="Cambria"/>
          <w:sz w:val="20"/>
          <w:szCs w:val="20"/>
        </w:rPr>
        <w:t>4.2. Meranie dodávok plynu, vrátane vyhodnocovania výsledkov merania zabezpečí prevádzkovateľ distribučnej siete, do ktorého siete je príslušné odberné miesto odberateľa pripojené. Dodávateľ je povinný dodávať plyn do OM odberateľa, pričom podmienkou pre vznik tejto povinnosti je pripojenie odberného plynového zariadenia do distribučnej siete a pridelenie distribučnej kapacity príslušným prevádzkovateľom distribučnej siete. Pod pojmom vykonanie pripojenia OPZ do distribučnej siete sa rozumie súbor úkonov a činností nevyhnutných na zabezpečenie fyzického spojenia distribučnej siete s OPZ vrátane montáže určeného meradla prevádzkovateľa distribučnej siete. Vykonanie pripojenia preukazuje Montážny list meradla vystavený PDS.</w:t>
      </w:r>
    </w:p>
    <w:p w:rsidR="00874264" w:rsidRDefault="00874264" w:rsidP="00874264">
      <w:pPr>
        <w:jc w:val="both"/>
        <w:rPr>
          <w:rFonts w:ascii="Cambria" w:hAnsi="Cambria" w:cs="Cambria"/>
          <w:sz w:val="20"/>
          <w:szCs w:val="20"/>
        </w:rPr>
      </w:pPr>
    </w:p>
    <w:p w:rsidR="00874264" w:rsidRPr="00874264" w:rsidRDefault="00874264" w:rsidP="00874264">
      <w:pPr>
        <w:jc w:val="both"/>
        <w:rPr>
          <w:rFonts w:ascii="Cambria" w:hAnsi="Cambria" w:cs="Cambria"/>
          <w:sz w:val="20"/>
          <w:szCs w:val="20"/>
        </w:rPr>
      </w:pPr>
      <w:r>
        <w:rPr>
          <w:rFonts w:ascii="Cambria" w:hAnsi="Cambria" w:cs="Cambria"/>
          <w:sz w:val="20"/>
          <w:szCs w:val="20"/>
        </w:rPr>
        <w:t xml:space="preserve">4.3. </w:t>
      </w:r>
      <w:r w:rsidRPr="00874264">
        <w:rPr>
          <w:rFonts w:ascii="Cambria" w:hAnsi="Cambria" w:cs="Cambria"/>
          <w:sz w:val="20"/>
          <w:szCs w:val="20"/>
        </w:rPr>
        <w:t>Dodávateľ nemá povinnosť dodávať plyn v prípade ukončenia distribúcie plynu do dotknutého odberného miesta zo strany prevádzkovateľa distribučnej siete vykonaného v súlade s Prevádzkovým poriadkom PDS, ako aj počas obmedzenia alebo prerušenia distribúcie plynu zo strany PDS v rozsahu, na ktorý sa obmedzenie alebo prerušenie distribúcie vzťahuje. Po odstránení príčin obmedzenia alebo prerušenia distribúcie plynu dodávateľ bezodkladne umožní odberateľovi odoberať plyn v príslušnom OM.</w:t>
      </w:r>
    </w:p>
    <w:p w:rsidR="00874264" w:rsidRDefault="00874264" w:rsidP="00874264">
      <w:pPr>
        <w:jc w:val="both"/>
        <w:rPr>
          <w:rFonts w:ascii="Cambria" w:hAnsi="Cambria" w:cs="Cambria"/>
          <w:sz w:val="20"/>
          <w:szCs w:val="20"/>
        </w:rPr>
      </w:pPr>
    </w:p>
    <w:p w:rsidR="00C86F92" w:rsidRDefault="00874264" w:rsidP="00874264">
      <w:pPr>
        <w:jc w:val="both"/>
        <w:rPr>
          <w:rFonts w:ascii="Cambria" w:hAnsi="Cambria" w:cs="Cambria"/>
          <w:sz w:val="20"/>
          <w:szCs w:val="20"/>
        </w:rPr>
      </w:pPr>
      <w:r>
        <w:rPr>
          <w:rFonts w:ascii="Cambria" w:hAnsi="Cambria" w:cs="Cambria"/>
          <w:sz w:val="20"/>
          <w:szCs w:val="20"/>
        </w:rPr>
        <w:t xml:space="preserve">4.4. </w:t>
      </w:r>
      <w:r w:rsidRPr="00874264">
        <w:rPr>
          <w:rFonts w:ascii="Cambria" w:hAnsi="Cambria" w:cs="Cambria"/>
          <w:sz w:val="20"/>
          <w:szCs w:val="20"/>
        </w:rPr>
        <w:t>Meranie dodávok plynu, vrátane vyhodnocovania výsledkov merania zabezpečí PDS.</w:t>
      </w:r>
    </w:p>
    <w:p w:rsidR="00874264" w:rsidRDefault="00874264" w:rsidP="00222BA8">
      <w:pPr>
        <w:jc w:val="center"/>
        <w:rPr>
          <w:rFonts w:ascii="Cambria" w:hAnsi="Cambria" w:cs="Cambria"/>
          <w:b/>
          <w:bCs/>
          <w:sz w:val="20"/>
          <w:szCs w:val="20"/>
        </w:rPr>
      </w:pPr>
    </w:p>
    <w:p w:rsidR="00C86F92" w:rsidRDefault="00C86F92" w:rsidP="00222BA8">
      <w:pPr>
        <w:jc w:val="center"/>
        <w:rPr>
          <w:rFonts w:ascii="Cambria" w:hAnsi="Cambria" w:cs="Cambria"/>
          <w:b/>
          <w:bCs/>
          <w:sz w:val="20"/>
          <w:szCs w:val="20"/>
        </w:rPr>
      </w:pPr>
      <w:r>
        <w:rPr>
          <w:rFonts w:ascii="Cambria" w:hAnsi="Cambria" w:cs="Cambria"/>
          <w:b/>
          <w:bCs/>
          <w:sz w:val="20"/>
          <w:szCs w:val="20"/>
        </w:rPr>
        <w:t>V.</w:t>
      </w:r>
    </w:p>
    <w:p w:rsidR="00C86F92" w:rsidRDefault="00C86F92" w:rsidP="00222BA8">
      <w:pPr>
        <w:jc w:val="center"/>
        <w:rPr>
          <w:rFonts w:ascii="Cambria" w:hAnsi="Cambria" w:cs="Cambria"/>
          <w:b/>
          <w:bCs/>
          <w:sz w:val="20"/>
          <w:szCs w:val="20"/>
        </w:rPr>
      </w:pPr>
      <w:r>
        <w:rPr>
          <w:rFonts w:ascii="Cambria" w:hAnsi="Cambria" w:cs="Cambria"/>
          <w:b/>
          <w:bCs/>
          <w:sz w:val="20"/>
          <w:szCs w:val="20"/>
        </w:rPr>
        <w:t>Cena za dodávku plynu</w:t>
      </w:r>
    </w:p>
    <w:p w:rsidR="00C86F92" w:rsidRDefault="00C86F92" w:rsidP="00222BA8">
      <w:pPr>
        <w:jc w:val="center"/>
        <w:rPr>
          <w:rFonts w:ascii="Cambria" w:hAnsi="Cambria" w:cs="Cambria"/>
          <w:b/>
          <w:bCs/>
          <w:sz w:val="20"/>
          <w:szCs w:val="20"/>
        </w:rPr>
      </w:pPr>
    </w:p>
    <w:p w:rsidR="00C86F92" w:rsidRDefault="00C86F92" w:rsidP="00222BA8">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5.1 Odberateľ je povinný zaplatiť dodávateľovi cenu za dodávku plynu a súvisiace plnenia  pozostávajúcu z týchto položiek:</w:t>
      </w:r>
    </w:p>
    <w:p w:rsidR="00C86F92" w:rsidRDefault="00C86F92" w:rsidP="00222BA8">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ab/>
        <w:t>a) cena za dodávku plynu (komodita, preprava, štruktúrovanie)</w:t>
      </w:r>
    </w:p>
    <w:p w:rsidR="00C86F92" w:rsidRDefault="00C86F92" w:rsidP="00222BA8">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ab/>
        <w:t>b) cena za distribučné služby</w:t>
      </w:r>
    </w:p>
    <w:p w:rsidR="00C86F92" w:rsidRDefault="00C86F92" w:rsidP="00222BA8">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ab/>
        <w:t>c) spotrebná daň a daň z pridanej hodnoty (ďalej len „DPH“)</w:t>
      </w:r>
    </w:p>
    <w:p w:rsidR="00C86F92" w:rsidRDefault="00C86F92" w:rsidP="00222BA8">
      <w:pPr>
        <w:autoSpaceDE w:val="0"/>
        <w:autoSpaceDN w:val="0"/>
        <w:adjustRightInd w:val="0"/>
        <w:jc w:val="both"/>
        <w:rPr>
          <w:rFonts w:ascii="Cambria" w:hAnsi="Cambria" w:cs="Cambria"/>
          <w:color w:val="000000"/>
          <w:sz w:val="20"/>
          <w:szCs w:val="20"/>
        </w:rPr>
      </w:pPr>
    </w:p>
    <w:p w:rsidR="00656E22" w:rsidRDefault="00656E22" w:rsidP="00222BA8">
      <w:pPr>
        <w:autoSpaceDE w:val="0"/>
        <w:autoSpaceDN w:val="0"/>
        <w:adjustRightInd w:val="0"/>
        <w:jc w:val="both"/>
        <w:rPr>
          <w:rFonts w:ascii="Cambria" w:hAnsi="Cambria" w:cs="Cambria"/>
          <w:color w:val="000000"/>
          <w:sz w:val="20"/>
          <w:szCs w:val="20"/>
        </w:rPr>
      </w:pPr>
    </w:p>
    <w:p w:rsidR="00656E22" w:rsidRDefault="00656E22" w:rsidP="00222BA8">
      <w:pPr>
        <w:autoSpaceDE w:val="0"/>
        <w:autoSpaceDN w:val="0"/>
        <w:adjustRightInd w:val="0"/>
        <w:jc w:val="both"/>
        <w:rPr>
          <w:rFonts w:ascii="Cambria" w:hAnsi="Cambria" w:cs="Cambria"/>
          <w:color w:val="000000"/>
          <w:sz w:val="20"/>
          <w:szCs w:val="20"/>
        </w:rPr>
      </w:pPr>
    </w:p>
    <w:p w:rsidR="00656E22" w:rsidRDefault="00656E22" w:rsidP="00222BA8">
      <w:pPr>
        <w:autoSpaceDE w:val="0"/>
        <w:autoSpaceDN w:val="0"/>
        <w:adjustRightInd w:val="0"/>
        <w:jc w:val="both"/>
        <w:rPr>
          <w:rFonts w:ascii="Cambria" w:hAnsi="Cambria" w:cs="Cambria"/>
          <w:color w:val="000000"/>
          <w:sz w:val="20"/>
          <w:szCs w:val="20"/>
        </w:rPr>
      </w:pPr>
    </w:p>
    <w:p w:rsidR="00C86F92" w:rsidRDefault="00C86F92" w:rsidP="00222BA8">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lastRenderedPageBreak/>
        <w:t>5.2 Cena za dodávku plynu bola dohodnutá zmluvnými stranami na obdobie platnosti zmluvy vo výške:</w:t>
      </w:r>
    </w:p>
    <w:p w:rsidR="00C86F92" w:rsidRDefault="00C86F92" w:rsidP="00222BA8">
      <w:pPr>
        <w:jc w:val="both"/>
        <w:rPr>
          <w:rFonts w:ascii="Cambria" w:hAnsi="Cambria" w:cs="Cambria"/>
          <w:b/>
          <w:bCs/>
          <w:sz w:val="20"/>
          <w:szCs w:val="20"/>
        </w:rPr>
      </w:pPr>
    </w:p>
    <w:p w:rsidR="00D4312C" w:rsidRDefault="00D4312C" w:rsidP="00D4312C">
      <w:pPr>
        <w:jc w:val="both"/>
        <w:rPr>
          <w:rFonts w:ascii="Cambria" w:hAnsi="Cambria" w:cs="Cambria"/>
          <w:b/>
          <w:bCs/>
          <w:sz w:val="20"/>
          <w:szCs w:val="20"/>
        </w:rPr>
      </w:pPr>
      <w:r>
        <w:rPr>
          <w:rFonts w:ascii="Cambria" w:hAnsi="Cambria" w:cs="Cambria"/>
          <w:b/>
          <w:bCs/>
          <w:sz w:val="20"/>
          <w:szCs w:val="20"/>
        </w:rPr>
        <w:t>Cena za dodávku plynu - maloodber</w:t>
      </w:r>
      <w:r>
        <w:rPr>
          <w:rFonts w:ascii="Cambria" w:hAnsi="Cambria" w:cs="Cambria"/>
          <w:b/>
          <w:bCs/>
          <w:sz w:val="20"/>
          <w:szCs w:val="20"/>
        </w:rPr>
        <w:tab/>
      </w:r>
      <w:r>
        <w:rPr>
          <w:rFonts w:ascii="Cambria" w:hAnsi="Cambria" w:cs="Cambria"/>
          <w:b/>
          <w:bCs/>
          <w:sz w:val="20"/>
          <w:szCs w:val="20"/>
        </w:rPr>
        <w:tab/>
        <w:t>19,70 EUR bez DPH/ 1 MWh</w:t>
      </w:r>
    </w:p>
    <w:p w:rsidR="00D4312C" w:rsidRDefault="00D4312C" w:rsidP="00D4312C">
      <w:pPr>
        <w:jc w:val="both"/>
        <w:rPr>
          <w:rFonts w:ascii="Cambria" w:hAnsi="Cambria" w:cs="Cambria"/>
          <w:b/>
          <w:bCs/>
          <w:sz w:val="20"/>
          <w:szCs w:val="20"/>
        </w:rPr>
      </w:pPr>
      <w:r>
        <w:rPr>
          <w:rFonts w:ascii="Cambria" w:hAnsi="Cambria" w:cs="Cambria"/>
          <w:b/>
          <w:bCs/>
          <w:sz w:val="20"/>
          <w:szCs w:val="20"/>
        </w:rPr>
        <w:t>Cena za dodávku plynu - strednoodber</w:t>
      </w:r>
      <w:r>
        <w:rPr>
          <w:rFonts w:ascii="Cambria" w:hAnsi="Cambria" w:cs="Cambria"/>
          <w:b/>
          <w:bCs/>
          <w:sz w:val="20"/>
          <w:szCs w:val="20"/>
        </w:rPr>
        <w:tab/>
      </w:r>
      <w:r>
        <w:rPr>
          <w:rFonts w:ascii="Cambria" w:hAnsi="Cambria" w:cs="Cambria"/>
          <w:b/>
          <w:bCs/>
          <w:sz w:val="20"/>
          <w:szCs w:val="20"/>
        </w:rPr>
        <w:tab/>
        <w:t>19,70 EUR bez DPH/ 1 MWh</w:t>
      </w:r>
    </w:p>
    <w:p w:rsidR="00C86F92" w:rsidRDefault="00C86F92" w:rsidP="00222BA8">
      <w:pPr>
        <w:jc w:val="both"/>
        <w:rPr>
          <w:rFonts w:ascii="Cambria" w:hAnsi="Cambria" w:cs="Cambria"/>
          <w:sz w:val="20"/>
          <w:szCs w:val="20"/>
        </w:rPr>
      </w:pPr>
    </w:p>
    <w:p w:rsidR="00C86F92" w:rsidRDefault="00C86F92" w:rsidP="00222BA8">
      <w:pPr>
        <w:jc w:val="both"/>
        <w:rPr>
          <w:rFonts w:ascii="Cambria" w:hAnsi="Cambria" w:cs="Cambria"/>
          <w:sz w:val="20"/>
          <w:szCs w:val="20"/>
        </w:rPr>
      </w:pPr>
      <w:r>
        <w:rPr>
          <w:rFonts w:ascii="Cambria" w:hAnsi="Cambria" w:cs="Cambria"/>
          <w:color w:val="000000"/>
          <w:sz w:val="20"/>
          <w:szCs w:val="20"/>
        </w:rPr>
        <w:t xml:space="preserve">Cena bola určená ako výsledok verejnej súťaže, vyhlásenej v Úradnom vestníku Európskej únie č. </w:t>
      </w:r>
      <w:r w:rsidR="00520D97">
        <w:rPr>
          <w:rFonts w:ascii="Cambria" w:hAnsi="Cambria" w:cs="Cambria"/>
          <w:color w:val="000000"/>
          <w:sz w:val="20"/>
          <w:szCs w:val="20"/>
        </w:rPr>
        <w:t>S 177</w:t>
      </w:r>
      <w:r>
        <w:rPr>
          <w:rFonts w:ascii="Cambria" w:hAnsi="Cambria" w:cs="Cambria"/>
          <w:color w:val="000000"/>
          <w:sz w:val="20"/>
          <w:szCs w:val="20"/>
        </w:rPr>
        <w:t xml:space="preserve"> zo dňa </w:t>
      </w:r>
      <w:r w:rsidR="00520D97">
        <w:rPr>
          <w:rFonts w:ascii="Cambria" w:hAnsi="Cambria" w:cs="Cambria"/>
          <w:color w:val="000000"/>
          <w:sz w:val="20"/>
          <w:szCs w:val="20"/>
        </w:rPr>
        <w:t>15.09.2017</w:t>
      </w:r>
      <w:r>
        <w:rPr>
          <w:rFonts w:ascii="Cambria" w:hAnsi="Cambria" w:cs="Cambria"/>
          <w:color w:val="000000"/>
          <w:sz w:val="20"/>
          <w:szCs w:val="20"/>
        </w:rPr>
        <w:t xml:space="preserve"> pod číslom oznámenia </w:t>
      </w:r>
      <w:r w:rsidR="00520D97">
        <w:rPr>
          <w:rFonts w:ascii="Cambria" w:hAnsi="Cambria" w:cs="Cambria"/>
          <w:color w:val="000000"/>
          <w:sz w:val="20"/>
          <w:szCs w:val="20"/>
        </w:rPr>
        <w:t>2017/S 177-362015</w:t>
      </w:r>
      <w:r>
        <w:rPr>
          <w:rFonts w:ascii="Cambria" w:hAnsi="Cambria" w:cs="Cambria"/>
          <w:color w:val="000000"/>
          <w:sz w:val="20"/>
          <w:szCs w:val="20"/>
        </w:rPr>
        <w:t xml:space="preserve"> a konečná cena bola stanovená na základe elektronickej aukcie. </w:t>
      </w:r>
    </w:p>
    <w:p w:rsidR="00C86F92" w:rsidRDefault="00C86F92" w:rsidP="00222BA8">
      <w:pPr>
        <w:jc w:val="both"/>
        <w:rPr>
          <w:rFonts w:ascii="Cambria" w:hAnsi="Cambria" w:cs="Cambria"/>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t>5.3. Dodávateľ je oprávnený účtovať odberateľovi iba poplatky uvedené v tomto článku Zmluvy.</w:t>
      </w:r>
    </w:p>
    <w:p w:rsidR="00C86F92" w:rsidRDefault="00C86F92" w:rsidP="00222BA8">
      <w:pPr>
        <w:jc w:val="center"/>
        <w:rPr>
          <w:rFonts w:ascii="Cambria" w:hAnsi="Cambria" w:cs="Cambria"/>
          <w:sz w:val="20"/>
          <w:szCs w:val="20"/>
        </w:rPr>
      </w:pPr>
    </w:p>
    <w:p w:rsidR="00C86F92" w:rsidRDefault="00C86F92" w:rsidP="00222BA8">
      <w:pPr>
        <w:jc w:val="center"/>
        <w:rPr>
          <w:rFonts w:ascii="Cambria" w:hAnsi="Cambria" w:cs="Cambria"/>
          <w:b/>
          <w:bCs/>
          <w:sz w:val="20"/>
          <w:szCs w:val="20"/>
        </w:rPr>
      </w:pPr>
      <w:r>
        <w:rPr>
          <w:rFonts w:ascii="Cambria" w:hAnsi="Cambria" w:cs="Cambria"/>
          <w:b/>
          <w:bCs/>
          <w:sz w:val="20"/>
          <w:szCs w:val="20"/>
        </w:rPr>
        <w:t xml:space="preserve">VI. </w:t>
      </w:r>
    </w:p>
    <w:p w:rsidR="00C86F92" w:rsidRDefault="00C86F92" w:rsidP="00222BA8">
      <w:pPr>
        <w:jc w:val="center"/>
        <w:rPr>
          <w:rFonts w:ascii="Cambria" w:hAnsi="Cambria" w:cs="Cambria"/>
          <w:b/>
          <w:bCs/>
          <w:sz w:val="20"/>
          <w:szCs w:val="20"/>
        </w:rPr>
      </w:pPr>
      <w:r>
        <w:rPr>
          <w:rFonts w:ascii="Cambria" w:hAnsi="Cambria" w:cs="Cambria"/>
          <w:b/>
          <w:bCs/>
          <w:sz w:val="20"/>
          <w:szCs w:val="20"/>
        </w:rPr>
        <w:t>Distribučné služby a cena za distribučné služby.</w:t>
      </w:r>
    </w:p>
    <w:p w:rsidR="00C86F92" w:rsidRDefault="00C86F92" w:rsidP="00222BA8">
      <w:pPr>
        <w:jc w:val="center"/>
        <w:rPr>
          <w:rFonts w:ascii="Cambria" w:hAnsi="Cambria" w:cs="Cambria"/>
          <w:b/>
          <w:bCs/>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t>6.1. Dodávateľ počas zmluvného obdobia zabezpečí odberateľovi distribučné služby do odberných  miest odberateľa uvedených v prílohe č. 1  tejto Zmluvy.</w:t>
      </w:r>
    </w:p>
    <w:p w:rsidR="00C86F92" w:rsidRDefault="00C86F92" w:rsidP="00222BA8">
      <w:pPr>
        <w:jc w:val="both"/>
        <w:rPr>
          <w:rFonts w:ascii="Cambria" w:hAnsi="Cambria" w:cs="Cambria"/>
          <w:sz w:val="20"/>
          <w:szCs w:val="20"/>
        </w:rPr>
      </w:pPr>
      <w:r>
        <w:rPr>
          <w:rFonts w:ascii="Cambria" w:hAnsi="Cambria" w:cs="Cambria"/>
          <w:sz w:val="20"/>
          <w:szCs w:val="20"/>
        </w:rPr>
        <w:t>6.2. Dodávateľ bude účtovať odberateľovi cenu za distribučné služby v súlade s platnými cenovými  rozhodnutiami ÚRSO vzťahujúcimi sa na distribučné služby poskytované PDS .</w:t>
      </w:r>
    </w:p>
    <w:p w:rsidR="00C86F92" w:rsidRDefault="00C86F92" w:rsidP="00222BA8">
      <w:pPr>
        <w:jc w:val="both"/>
        <w:rPr>
          <w:rFonts w:ascii="Cambria" w:hAnsi="Cambria" w:cs="Cambria"/>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t>6.3. Dodávateľ bude účtovať odberateľovi ostatné služby súvisiace s distribúciou plynu podľa platného  cenníka služieb distribúcie príslušného PDS.</w:t>
      </w:r>
    </w:p>
    <w:p w:rsidR="00C86F92" w:rsidRDefault="00C86F92" w:rsidP="00222BA8">
      <w:pPr>
        <w:jc w:val="both"/>
        <w:rPr>
          <w:rFonts w:ascii="Cambria" w:hAnsi="Cambria" w:cs="Cambria"/>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t>6.4. K cenám sa pri fakturácii pripočítava DPH a spotrebná daň v súlade s platnými zákonmi.</w:t>
      </w:r>
    </w:p>
    <w:p w:rsidR="00C86F92" w:rsidRDefault="00C86F92" w:rsidP="00222BA8">
      <w:pPr>
        <w:jc w:val="both"/>
        <w:rPr>
          <w:rFonts w:ascii="Cambria" w:hAnsi="Cambria" w:cs="Cambria"/>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t>6.5. Dodávateľ nie je oprávnený účtovať akékoľvek ďalšie poplatky súvisiace s distribučnými službami.</w:t>
      </w:r>
    </w:p>
    <w:p w:rsidR="00C86F92" w:rsidRDefault="00C86F92" w:rsidP="00222BA8">
      <w:pPr>
        <w:jc w:val="both"/>
        <w:rPr>
          <w:rFonts w:ascii="Cambria" w:hAnsi="Cambria" w:cs="Cambria"/>
          <w:sz w:val="20"/>
          <w:szCs w:val="20"/>
        </w:rPr>
      </w:pPr>
    </w:p>
    <w:p w:rsidR="00C86F92" w:rsidRDefault="00C86F92" w:rsidP="00222BA8">
      <w:pPr>
        <w:jc w:val="center"/>
        <w:rPr>
          <w:rFonts w:ascii="Cambria" w:hAnsi="Cambria" w:cs="Cambria"/>
          <w:b/>
          <w:bCs/>
          <w:sz w:val="20"/>
          <w:szCs w:val="20"/>
        </w:rPr>
      </w:pPr>
      <w:r>
        <w:rPr>
          <w:rFonts w:ascii="Cambria" w:hAnsi="Cambria" w:cs="Cambria"/>
          <w:b/>
          <w:bCs/>
          <w:sz w:val="20"/>
          <w:szCs w:val="20"/>
        </w:rPr>
        <w:t xml:space="preserve">VII. </w:t>
      </w:r>
    </w:p>
    <w:p w:rsidR="00C86F92" w:rsidRDefault="00C86F92" w:rsidP="00222BA8">
      <w:pPr>
        <w:jc w:val="center"/>
        <w:rPr>
          <w:rFonts w:ascii="Cambria" w:hAnsi="Cambria" w:cs="Cambria"/>
          <w:b/>
          <w:bCs/>
          <w:sz w:val="20"/>
          <w:szCs w:val="20"/>
        </w:rPr>
      </w:pPr>
      <w:r>
        <w:rPr>
          <w:rFonts w:ascii="Cambria" w:hAnsi="Cambria" w:cs="Cambria"/>
          <w:b/>
          <w:bCs/>
          <w:sz w:val="20"/>
          <w:szCs w:val="20"/>
        </w:rPr>
        <w:t>Meranie plynu a odpočty.</w:t>
      </w:r>
    </w:p>
    <w:p w:rsidR="00C86F92" w:rsidRDefault="00C86F92" w:rsidP="00222BA8">
      <w:pPr>
        <w:jc w:val="center"/>
        <w:rPr>
          <w:rFonts w:ascii="Cambria" w:hAnsi="Cambria" w:cs="Cambria"/>
          <w:b/>
          <w:bCs/>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t>7.1. Montáž, pripojenie alebo výmenu určeného meradla zabezpečí dodávateľ po splnení  ustanovených technických podmienok merania  plynu  príslušného PDS. Druh, počet, veľkosť a  umiestnenie určeného meradla a ovládacích zariadení určuje PDS v zmysle zákona o energetike.</w:t>
      </w:r>
    </w:p>
    <w:p w:rsidR="00C86F92" w:rsidRDefault="00C86F92" w:rsidP="00222BA8">
      <w:pPr>
        <w:jc w:val="both"/>
        <w:rPr>
          <w:rFonts w:ascii="Cambria" w:hAnsi="Cambria" w:cs="Cambria"/>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t>7.2. Odber plynu sa meria určeným meradlom (v zmysle zákona č. 142/2000 Z. z. o metrológii a o  zmene a doplnení niektorých zákonov v znení neskorších predpisov).</w:t>
      </w:r>
    </w:p>
    <w:p w:rsidR="00C86F92" w:rsidRDefault="00C86F92" w:rsidP="00222BA8">
      <w:pPr>
        <w:jc w:val="both"/>
        <w:rPr>
          <w:rFonts w:ascii="Cambria" w:hAnsi="Cambria" w:cs="Cambria"/>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t>7.3. Dodávateľ preberá zodpovednosť za odchýlku za odberné miesta voči zúčtovateľovi odchýlok.</w:t>
      </w:r>
    </w:p>
    <w:p w:rsidR="00C86F92" w:rsidRDefault="00C86F92" w:rsidP="00222BA8">
      <w:pPr>
        <w:jc w:val="both"/>
        <w:rPr>
          <w:rFonts w:ascii="Cambria" w:hAnsi="Cambria" w:cs="Cambria"/>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t xml:space="preserve">7.4. Meranie plynu a odpočty určeného meradla vrátane vyhodnocovania, odovzdávania výsledkov  merania a ostatných informácií potrebných pre vyúčtovanie dodávky plynu a distribučných služieb  vykonáva PDS. Odpočet určeného meradla sa vykonáva v súlade s Prevádzkovým poriadkom.  Dodávateľ fakturuje dodávku plynu a distribučné služby na základe týchto údajov. V prípade  poruchy určeného meradla alebo fakturácie s nesprávnou konštantou má dodávateľ právo upraviť  fakturačné hodnoty podľa údajov, ktoré dodávateľ dostane od PDS. </w:t>
      </w:r>
    </w:p>
    <w:p w:rsidR="00C86F92" w:rsidRDefault="00C86F92" w:rsidP="00222BA8">
      <w:pPr>
        <w:jc w:val="both"/>
        <w:rPr>
          <w:rFonts w:ascii="Cambria" w:hAnsi="Cambria" w:cs="Cambria"/>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t xml:space="preserve">7.5.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 </w:t>
      </w:r>
    </w:p>
    <w:p w:rsidR="00C86F92" w:rsidRDefault="00C86F92" w:rsidP="00222BA8">
      <w:pPr>
        <w:jc w:val="both"/>
        <w:rPr>
          <w:rFonts w:ascii="Cambria" w:hAnsi="Cambria" w:cs="Cambria"/>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t>7.6. Dodávateľ bude priebežne vyhodnocovať minimálne 1x ročne priebeh spotreby plynu na  jednotlivých odberných miestach a navrhne odberateľovi prípadné zmeny taríf a denného  maximálneho množstva plynu za účelom zníženia nákladov.</w:t>
      </w:r>
    </w:p>
    <w:p w:rsidR="00C86F92" w:rsidRDefault="00C86F92" w:rsidP="00222BA8">
      <w:pPr>
        <w:jc w:val="both"/>
        <w:rPr>
          <w:rFonts w:ascii="Cambria" w:hAnsi="Cambria" w:cs="Cambria"/>
          <w:sz w:val="20"/>
          <w:szCs w:val="20"/>
        </w:rPr>
      </w:pPr>
    </w:p>
    <w:p w:rsidR="00C86F92" w:rsidRDefault="00C86F92" w:rsidP="00222BA8">
      <w:pPr>
        <w:jc w:val="center"/>
        <w:rPr>
          <w:rFonts w:ascii="Cambria" w:hAnsi="Cambria" w:cs="Cambria"/>
          <w:b/>
          <w:bCs/>
          <w:sz w:val="20"/>
          <w:szCs w:val="20"/>
        </w:rPr>
      </w:pPr>
      <w:r>
        <w:rPr>
          <w:rFonts w:ascii="Cambria" w:hAnsi="Cambria" w:cs="Cambria"/>
          <w:b/>
          <w:bCs/>
          <w:sz w:val="20"/>
          <w:szCs w:val="20"/>
        </w:rPr>
        <w:t>VIII.</w:t>
      </w:r>
    </w:p>
    <w:p w:rsidR="00C86F92" w:rsidRDefault="00C86F92" w:rsidP="00222BA8">
      <w:pPr>
        <w:jc w:val="center"/>
        <w:rPr>
          <w:rFonts w:ascii="Cambria" w:hAnsi="Cambria" w:cs="Cambria"/>
          <w:b/>
          <w:bCs/>
          <w:sz w:val="20"/>
          <w:szCs w:val="20"/>
        </w:rPr>
      </w:pPr>
      <w:r>
        <w:rPr>
          <w:rFonts w:ascii="Cambria" w:hAnsi="Cambria" w:cs="Cambria"/>
          <w:b/>
          <w:bCs/>
          <w:sz w:val="20"/>
          <w:szCs w:val="20"/>
        </w:rPr>
        <w:t xml:space="preserve"> Platobné podmienky a fakturácia.</w:t>
      </w:r>
    </w:p>
    <w:p w:rsidR="00C86F92" w:rsidRDefault="00C86F92" w:rsidP="00222BA8">
      <w:pPr>
        <w:jc w:val="center"/>
        <w:rPr>
          <w:rFonts w:ascii="Cambria" w:hAnsi="Cambria" w:cs="Cambria"/>
          <w:b/>
          <w:bCs/>
          <w:sz w:val="20"/>
          <w:szCs w:val="20"/>
        </w:rPr>
      </w:pPr>
    </w:p>
    <w:p w:rsidR="00C86F92" w:rsidRDefault="00C86F92" w:rsidP="00222BA8">
      <w:pPr>
        <w:autoSpaceDE w:val="0"/>
        <w:autoSpaceDN w:val="0"/>
        <w:adjustRightInd w:val="0"/>
        <w:jc w:val="both"/>
        <w:rPr>
          <w:rFonts w:ascii="Cambria" w:hAnsi="Cambria" w:cs="Cambria"/>
          <w:color w:val="000000"/>
          <w:sz w:val="20"/>
          <w:szCs w:val="20"/>
          <w:u w:val="single"/>
        </w:rPr>
      </w:pPr>
      <w:r>
        <w:rPr>
          <w:rFonts w:ascii="Cambria" w:hAnsi="Cambria" w:cs="Cambria"/>
          <w:color w:val="000000"/>
          <w:sz w:val="20"/>
          <w:szCs w:val="20"/>
          <w:u w:val="single"/>
        </w:rPr>
        <w:t>8.1. Platobné podmienky a fakturácia pre maloodber aj strednoodber.</w:t>
      </w:r>
    </w:p>
    <w:p w:rsidR="00C86F92" w:rsidRDefault="00C86F92" w:rsidP="00222BA8">
      <w:pPr>
        <w:autoSpaceDE w:val="0"/>
        <w:autoSpaceDN w:val="0"/>
        <w:adjustRightInd w:val="0"/>
        <w:ind w:left="567"/>
        <w:jc w:val="both"/>
        <w:rPr>
          <w:rFonts w:ascii="Cambria" w:hAnsi="Cambria" w:cs="Cambria"/>
          <w:color w:val="000000"/>
          <w:sz w:val="20"/>
          <w:szCs w:val="20"/>
        </w:rPr>
      </w:pPr>
      <w:r>
        <w:rPr>
          <w:rFonts w:ascii="Cambria" w:hAnsi="Cambria" w:cs="Cambria"/>
          <w:color w:val="000000"/>
          <w:sz w:val="20"/>
          <w:szCs w:val="20"/>
        </w:rPr>
        <w:lastRenderedPageBreak/>
        <w:t>8.1.1. Úhrady uskutočňuje Odberateľ bezhotovostným platobným stykom na účet Dodávateľa uvedenom v záhlaví Zmluvy. Odberateľ bude v platobnom styku používať variabilný symbol uvedený v príslušnej faktúre.</w:t>
      </w:r>
    </w:p>
    <w:p w:rsidR="00C86F92" w:rsidRDefault="00C86F92" w:rsidP="00222BA8">
      <w:pPr>
        <w:autoSpaceDE w:val="0"/>
        <w:autoSpaceDN w:val="0"/>
        <w:adjustRightInd w:val="0"/>
        <w:ind w:left="567"/>
        <w:jc w:val="both"/>
        <w:rPr>
          <w:rFonts w:ascii="Cambria" w:hAnsi="Cambria" w:cs="Cambria"/>
          <w:color w:val="000000"/>
          <w:sz w:val="20"/>
          <w:szCs w:val="20"/>
        </w:rPr>
      </w:pPr>
    </w:p>
    <w:p w:rsidR="00C86F92" w:rsidRDefault="00C86F92" w:rsidP="00222BA8">
      <w:pPr>
        <w:autoSpaceDE w:val="0"/>
        <w:autoSpaceDN w:val="0"/>
        <w:adjustRightInd w:val="0"/>
        <w:ind w:left="567"/>
        <w:jc w:val="both"/>
        <w:rPr>
          <w:rFonts w:ascii="Cambria" w:hAnsi="Cambria" w:cs="Cambria"/>
          <w:color w:val="000000"/>
          <w:sz w:val="20"/>
          <w:szCs w:val="20"/>
        </w:rPr>
      </w:pPr>
      <w:r>
        <w:rPr>
          <w:rFonts w:ascii="Cambria" w:hAnsi="Cambria" w:cs="Cambria"/>
          <w:color w:val="000000"/>
          <w:sz w:val="20"/>
          <w:szCs w:val="20"/>
        </w:rPr>
        <w:t>8.1.2. Splatnosť faktúry je 30 kalendárnych dní od dátumu jej doručenia Odberateľovi. Ak pripadne deň splatnosti na deň pracovného voľna, dňom splatnosti je najbližší nasledujúci pracovný deň.</w:t>
      </w:r>
    </w:p>
    <w:p w:rsidR="00C86F92" w:rsidRDefault="00C86F92" w:rsidP="00222BA8">
      <w:pPr>
        <w:autoSpaceDE w:val="0"/>
        <w:autoSpaceDN w:val="0"/>
        <w:adjustRightInd w:val="0"/>
        <w:ind w:left="567"/>
        <w:jc w:val="both"/>
        <w:rPr>
          <w:rFonts w:ascii="Cambria" w:hAnsi="Cambria" w:cs="Cambria"/>
          <w:color w:val="000000"/>
          <w:sz w:val="20"/>
          <w:szCs w:val="20"/>
        </w:rPr>
      </w:pPr>
    </w:p>
    <w:p w:rsidR="00C86F92" w:rsidRDefault="00C86F92" w:rsidP="00222BA8">
      <w:pPr>
        <w:autoSpaceDE w:val="0"/>
        <w:autoSpaceDN w:val="0"/>
        <w:adjustRightInd w:val="0"/>
        <w:ind w:left="567"/>
        <w:jc w:val="both"/>
        <w:rPr>
          <w:rFonts w:ascii="Cambria" w:hAnsi="Cambria" w:cs="Cambria"/>
          <w:color w:val="000000"/>
          <w:sz w:val="20"/>
          <w:szCs w:val="20"/>
        </w:rPr>
      </w:pPr>
      <w:r>
        <w:rPr>
          <w:rFonts w:ascii="Cambria" w:hAnsi="Cambria" w:cs="Cambria"/>
          <w:color w:val="000000"/>
          <w:sz w:val="20"/>
          <w:szCs w:val="20"/>
        </w:rPr>
        <w:t>8.1.3. Úhradou sa rozumie pripísanie sumy na účet Dodávateľa s uvedením správneho variabilného symbolu uvedeného na faktúre.</w:t>
      </w:r>
    </w:p>
    <w:p w:rsidR="00C86F92" w:rsidRDefault="00C86F92" w:rsidP="00222BA8">
      <w:pPr>
        <w:autoSpaceDE w:val="0"/>
        <w:autoSpaceDN w:val="0"/>
        <w:adjustRightInd w:val="0"/>
        <w:ind w:left="567"/>
        <w:jc w:val="both"/>
        <w:rPr>
          <w:rFonts w:ascii="Cambria" w:hAnsi="Cambria" w:cs="Cambria"/>
          <w:color w:val="000000"/>
          <w:sz w:val="20"/>
          <w:szCs w:val="20"/>
        </w:rPr>
      </w:pPr>
    </w:p>
    <w:p w:rsidR="00C86F92" w:rsidRDefault="00C86F92" w:rsidP="00222BA8">
      <w:pPr>
        <w:autoSpaceDE w:val="0"/>
        <w:autoSpaceDN w:val="0"/>
        <w:adjustRightInd w:val="0"/>
        <w:ind w:left="567"/>
        <w:jc w:val="both"/>
        <w:rPr>
          <w:rFonts w:ascii="Cambria" w:hAnsi="Cambria" w:cs="Cambria"/>
          <w:color w:val="000000"/>
          <w:sz w:val="20"/>
          <w:szCs w:val="20"/>
        </w:rPr>
      </w:pPr>
      <w:r>
        <w:rPr>
          <w:rFonts w:ascii="Cambria" w:hAnsi="Cambria" w:cs="Cambria"/>
          <w:color w:val="000000"/>
          <w:sz w:val="20"/>
          <w:szCs w:val="20"/>
        </w:rPr>
        <w:t>8.1.4. Ak Odberateľ neuhradí faktúru v lehote splatnosti, Dodávateľ Odberateľovi zašle bezplatne písomnú upomienku, v ktorej označí deň vystavenia faktúry, jej splatnosť a celkovú čiastku po lehote splatnosti.</w:t>
      </w:r>
    </w:p>
    <w:p w:rsidR="00C86F92" w:rsidRDefault="00C86F92" w:rsidP="00222BA8">
      <w:pPr>
        <w:autoSpaceDE w:val="0"/>
        <w:autoSpaceDN w:val="0"/>
        <w:adjustRightInd w:val="0"/>
        <w:ind w:left="567"/>
        <w:jc w:val="both"/>
        <w:rPr>
          <w:rFonts w:ascii="Cambria" w:hAnsi="Cambria" w:cs="Cambria"/>
          <w:color w:val="000000"/>
          <w:sz w:val="20"/>
          <w:szCs w:val="20"/>
        </w:rPr>
      </w:pPr>
    </w:p>
    <w:p w:rsidR="00C86F92" w:rsidRPr="009A26DE" w:rsidRDefault="00C86F92" w:rsidP="00222BA8">
      <w:pPr>
        <w:autoSpaceDE w:val="0"/>
        <w:autoSpaceDN w:val="0"/>
        <w:adjustRightInd w:val="0"/>
        <w:ind w:left="567"/>
        <w:jc w:val="both"/>
        <w:rPr>
          <w:rFonts w:ascii="Cambria" w:hAnsi="Cambria" w:cs="Cambria"/>
          <w:color w:val="FF0000"/>
          <w:sz w:val="20"/>
          <w:szCs w:val="20"/>
        </w:rPr>
      </w:pPr>
      <w:r>
        <w:rPr>
          <w:rFonts w:ascii="Cambria" w:hAnsi="Cambria" w:cs="Cambria"/>
          <w:color w:val="000000"/>
          <w:sz w:val="20"/>
          <w:szCs w:val="20"/>
        </w:rPr>
        <w:t>8.1.5. Dodávateľ je povinný zasielať faktúry prostredníctvom držiteľa poštovej licencie na adresu odberateľa</w:t>
      </w:r>
      <w:r w:rsidR="00DF16CA">
        <w:rPr>
          <w:rFonts w:ascii="Cambria" w:hAnsi="Cambria" w:cs="Cambria"/>
          <w:color w:val="FF0000"/>
          <w:sz w:val="20"/>
          <w:szCs w:val="20"/>
        </w:rPr>
        <w:t>.</w:t>
      </w:r>
    </w:p>
    <w:p w:rsidR="00C86F92" w:rsidRDefault="00C86F92" w:rsidP="00222BA8">
      <w:pPr>
        <w:autoSpaceDE w:val="0"/>
        <w:autoSpaceDN w:val="0"/>
        <w:adjustRightInd w:val="0"/>
        <w:ind w:left="567"/>
        <w:jc w:val="both"/>
        <w:rPr>
          <w:rFonts w:ascii="Cambria" w:hAnsi="Cambria" w:cs="Cambria"/>
          <w:color w:val="000000"/>
          <w:sz w:val="20"/>
          <w:szCs w:val="20"/>
        </w:rPr>
      </w:pPr>
    </w:p>
    <w:p w:rsidR="00C86F92" w:rsidRDefault="00C86F92" w:rsidP="00222BA8">
      <w:pPr>
        <w:autoSpaceDE w:val="0"/>
        <w:autoSpaceDN w:val="0"/>
        <w:adjustRightInd w:val="0"/>
        <w:ind w:left="567"/>
        <w:jc w:val="both"/>
        <w:rPr>
          <w:rFonts w:ascii="Cambria" w:hAnsi="Cambria" w:cs="Cambria"/>
          <w:color w:val="000000"/>
          <w:sz w:val="20"/>
          <w:szCs w:val="20"/>
        </w:rPr>
      </w:pPr>
      <w:r>
        <w:rPr>
          <w:rFonts w:ascii="Cambria" w:hAnsi="Cambria" w:cs="Cambria"/>
          <w:color w:val="000000"/>
          <w:sz w:val="20"/>
          <w:szCs w:val="20"/>
        </w:rPr>
        <w:t>8.1.6.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rsidR="00C86F92" w:rsidRDefault="00C86F92" w:rsidP="00222BA8">
      <w:pPr>
        <w:autoSpaceDE w:val="0"/>
        <w:autoSpaceDN w:val="0"/>
        <w:adjustRightInd w:val="0"/>
        <w:jc w:val="both"/>
        <w:rPr>
          <w:rFonts w:ascii="Cambria" w:hAnsi="Cambria" w:cs="Cambria"/>
          <w:color w:val="000000"/>
          <w:sz w:val="20"/>
          <w:szCs w:val="20"/>
        </w:rPr>
      </w:pPr>
    </w:p>
    <w:p w:rsidR="00C86F92" w:rsidRDefault="00C86F92" w:rsidP="00222BA8">
      <w:pPr>
        <w:autoSpaceDE w:val="0"/>
        <w:autoSpaceDN w:val="0"/>
        <w:adjustRightInd w:val="0"/>
        <w:jc w:val="both"/>
        <w:rPr>
          <w:rFonts w:ascii="Cambria" w:hAnsi="Cambria" w:cs="Cambria"/>
          <w:color w:val="000000"/>
          <w:sz w:val="20"/>
          <w:szCs w:val="20"/>
          <w:u w:val="single"/>
        </w:rPr>
      </w:pPr>
      <w:r>
        <w:rPr>
          <w:rFonts w:ascii="Cambria" w:hAnsi="Cambria" w:cs="Cambria"/>
          <w:color w:val="000000"/>
          <w:sz w:val="20"/>
          <w:szCs w:val="20"/>
          <w:u w:val="single"/>
        </w:rPr>
        <w:t>8.2. Platobné podmienky a fakturácia pre maloodber.</w:t>
      </w:r>
    </w:p>
    <w:p w:rsidR="00C86F92" w:rsidRDefault="00874264" w:rsidP="00222BA8">
      <w:pPr>
        <w:autoSpaceDE w:val="0"/>
        <w:autoSpaceDN w:val="0"/>
        <w:adjustRightInd w:val="0"/>
        <w:ind w:left="567"/>
        <w:jc w:val="both"/>
        <w:rPr>
          <w:rFonts w:ascii="Cambria" w:hAnsi="Cambria" w:cs="Cambria"/>
          <w:color w:val="000000"/>
          <w:sz w:val="20"/>
          <w:szCs w:val="20"/>
        </w:rPr>
      </w:pPr>
      <w:r w:rsidRPr="00874264">
        <w:rPr>
          <w:rFonts w:ascii="Cambria" w:hAnsi="Cambria" w:cs="Cambria"/>
          <w:color w:val="000000"/>
          <w:sz w:val="20"/>
          <w:szCs w:val="20"/>
        </w:rPr>
        <w:t>8.2.1. Zálohové faktúry za dodávku plynu a distribučné služby sa vyhotovujú na základe odhadu, dvanásťkrát za ročné zúčtovacie obdobie, a to k poslednému dňu príslušného mesiaca. Výška odhadu závisí od tarifného produktu, distribučnej sadzby, spotreby v predchádzajúcom fakturačnom období alebo očakávanej spotreby. Zálohová faktúra môže byť vystavená na sumu prislúchajúcu maximálne 100% predpokladaného mesačnéh</w:t>
      </w:r>
      <w:r>
        <w:rPr>
          <w:rFonts w:ascii="Cambria" w:hAnsi="Cambria" w:cs="Cambria"/>
          <w:color w:val="000000"/>
          <w:sz w:val="20"/>
          <w:szCs w:val="20"/>
        </w:rPr>
        <w:t>o odberu za dané odberné miesto.</w:t>
      </w:r>
    </w:p>
    <w:p w:rsidR="00C86F92" w:rsidRDefault="00C86F92" w:rsidP="00222BA8">
      <w:pPr>
        <w:autoSpaceDE w:val="0"/>
        <w:autoSpaceDN w:val="0"/>
        <w:adjustRightInd w:val="0"/>
        <w:ind w:left="567"/>
        <w:jc w:val="both"/>
        <w:rPr>
          <w:rFonts w:ascii="Cambria" w:hAnsi="Cambria" w:cs="Cambria"/>
          <w:color w:val="000000"/>
          <w:sz w:val="20"/>
          <w:szCs w:val="20"/>
        </w:rPr>
      </w:pPr>
    </w:p>
    <w:p w:rsidR="00C86F92" w:rsidRPr="00DF16CA" w:rsidRDefault="00C86F92" w:rsidP="00222BA8">
      <w:pPr>
        <w:autoSpaceDE w:val="0"/>
        <w:autoSpaceDN w:val="0"/>
        <w:adjustRightInd w:val="0"/>
        <w:ind w:left="567"/>
        <w:jc w:val="both"/>
        <w:rPr>
          <w:rFonts w:ascii="Cambria" w:hAnsi="Cambria" w:cs="Cambria"/>
          <w:sz w:val="20"/>
          <w:szCs w:val="20"/>
        </w:rPr>
      </w:pPr>
      <w:r>
        <w:rPr>
          <w:rFonts w:ascii="Cambria" w:hAnsi="Cambria" w:cs="Cambria"/>
          <w:color w:val="000000"/>
          <w:sz w:val="20"/>
          <w:szCs w:val="20"/>
        </w:rPr>
        <w:t>8.2.2. Zálohové faktúry sa vystavujú spoločne za dodávku plynu a distribučné služby tak, aby obsahovali minimálne</w:t>
      </w:r>
      <w:r w:rsidR="00DF16CA">
        <w:rPr>
          <w:rFonts w:ascii="Cambria" w:hAnsi="Cambria" w:cs="Cambria"/>
          <w:sz w:val="20"/>
          <w:szCs w:val="20"/>
        </w:rPr>
        <w:t>:</w:t>
      </w:r>
    </w:p>
    <w:p w:rsidR="00C86F92" w:rsidRDefault="00C86F92" w:rsidP="00222BA8">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ab/>
        <w:t xml:space="preserve">a) údaje podľa § 71 zákona č. 222/2004 Z.z. o dani z pridanej hodnoty a podľa zákona č. </w:t>
      </w:r>
      <w:r>
        <w:rPr>
          <w:rFonts w:ascii="Cambria" w:hAnsi="Cambria" w:cs="Cambria"/>
          <w:color w:val="000000"/>
          <w:sz w:val="20"/>
          <w:szCs w:val="20"/>
        </w:rPr>
        <w:tab/>
        <w:t>431/2002 Z. z. o účtovníctve v znení neskorších predpisov</w:t>
      </w:r>
    </w:p>
    <w:p w:rsidR="00C86F92" w:rsidRDefault="00C86F92" w:rsidP="00222BA8">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ab/>
        <w:t>b) zoznam odberných miest</w:t>
      </w:r>
    </w:p>
    <w:p w:rsidR="00C86F92" w:rsidRDefault="00C86F92" w:rsidP="00222BA8">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ab/>
        <w:t>c) fakturovanú sumu za každé odberné miesto.</w:t>
      </w:r>
    </w:p>
    <w:p w:rsidR="00C86F92" w:rsidRDefault="00C86F92" w:rsidP="00222BA8">
      <w:pPr>
        <w:autoSpaceDE w:val="0"/>
        <w:autoSpaceDN w:val="0"/>
        <w:adjustRightInd w:val="0"/>
        <w:jc w:val="both"/>
        <w:rPr>
          <w:rFonts w:ascii="Cambria" w:hAnsi="Cambria" w:cs="Cambria"/>
          <w:color w:val="000000"/>
          <w:sz w:val="20"/>
          <w:szCs w:val="20"/>
        </w:rPr>
      </w:pPr>
    </w:p>
    <w:p w:rsidR="00C86F92" w:rsidRDefault="00C86F92" w:rsidP="00222BA8">
      <w:pPr>
        <w:autoSpaceDE w:val="0"/>
        <w:autoSpaceDN w:val="0"/>
        <w:adjustRightInd w:val="0"/>
        <w:ind w:left="567"/>
        <w:jc w:val="both"/>
        <w:rPr>
          <w:rFonts w:ascii="Cambria" w:hAnsi="Cambria" w:cs="Cambria"/>
          <w:color w:val="000000"/>
          <w:sz w:val="20"/>
          <w:szCs w:val="20"/>
        </w:rPr>
      </w:pPr>
      <w:r>
        <w:rPr>
          <w:rFonts w:ascii="Cambria" w:hAnsi="Cambria" w:cs="Cambria"/>
          <w:color w:val="000000"/>
          <w:sz w:val="20"/>
          <w:szCs w:val="20"/>
        </w:rPr>
        <w:t xml:space="preserve">8.2.3. Zálohové faktúry budú doručené odberateľovi do </w:t>
      </w:r>
      <w:r w:rsidR="00DF16CA">
        <w:rPr>
          <w:rFonts w:ascii="Cambria" w:hAnsi="Cambria" w:cs="Cambria"/>
          <w:color w:val="000000"/>
          <w:sz w:val="20"/>
          <w:szCs w:val="20"/>
        </w:rPr>
        <w:t>15. dňa daného mesiaca písomne v listinnej podobe</w:t>
      </w:r>
      <w:r>
        <w:rPr>
          <w:rFonts w:ascii="Cambria" w:hAnsi="Cambria" w:cs="Cambria"/>
          <w:color w:val="000000"/>
          <w:sz w:val="20"/>
          <w:szCs w:val="20"/>
        </w:rPr>
        <w:t xml:space="preserve"> na adresu odberateľa.</w:t>
      </w:r>
    </w:p>
    <w:p w:rsidR="00C86F92" w:rsidRDefault="00C86F92" w:rsidP="00222BA8">
      <w:pPr>
        <w:autoSpaceDE w:val="0"/>
        <w:autoSpaceDN w:val="0"/>
        <w:adjustRightInd w:val="0"/>
        <w:ind w:left="567"/>
        <w:jc w:val="both"/>
        <w:rPr>
          <w:rFonts w:ascii="Cambria" w:hAnsi="Cambria" w:cs="Cambria"/>
          <w:sz w:val="20"/>
          <w:szCs w:val="20"/>
        </w:rPr>
      </w:pPr>
    </w:p>
    <w:p w:rsidR="00C86F92" w:rsidRDefault="00C86F92" w:rsidP="00222BA8">
      <w:pPr>
        <w:autoSpaceDE w:val="0"/>
        <w:autoSpaceDN w:val="0"/>
        <w:adjustRightInd w:val="0"/>
        <w:ind w:left="567"/>
        <w:jc w:val="both"/>
        <w:rPr>
          <w:rFonts w:ascii="Cambria" w:hAnsi="Cambria" w:cs="Cambria"/>
          <w:color w:val="000000"/>
          <w:sz w:val="20"/>
          <w:szCs w:val="20"/>
        </w:rPr>
      </w:pPr>
      <w:r>
        <w:rPr>
          <w:rFonts w:ascii="Cambria" w:hAnsi="Cambria" w:cs="Cambria"/>
          <w:sz w:val="20"/>
          <w:szCs w:val="20"/>
        </w:rPr>
        <w:t xml:space="preserve">8.2.4. Vyúčtovanie </w:t>
      </w:r>
      <w:r>
        <w:rPr>
          <w:rFonts w:ascii="Cambria" w:hAnsi="Cambria" w:cs="Cambria"/>
          <w:color w:val="000000"/>
          <w:sz w:val="20"/>
          <w:szCs w:val="20"/>
        </w:rPr>
        <w:t xml:space="preserve">dohodnutej dodávky plynu a dohodnutých distribučných služieb, ktoré sú predmetom Zmluvy, sa vykonáva na základe výsledkov meraní skutočne dodaného plynu k poslednému dňu príslušného kalendárneho roka. Vyúčtovacia faktúra bude Odberateľovi doručená </w:t>
      </w:r>
      <w:r w:rsidR="00DF16CA">
        <w:rPr>
          <w:rFonts w:ascii="Cambria" w:hAnsi="Cambria" w:cs="Cambria"/>
          <w:color w:val="000000"/>
          <w:sz w:val="20"/>
          <w:szCs w:val="20"/>
        </w:rPr>
        <w:t xml:space="preserve">písomne v listinnej podobe </w:t>
      </w:r>
      <w:r>
        <w:rPr>
          <w:rFonts w:ascii="Cambria" w:hAnsi="Cambria" w:cs="Cambria"/>
          <w:color w:val="000000"/>
          <w:sz w:val="20"/>
          <w:szCs w:val="20"/>
        </w:rPr>
        <w:t>do 15. januára roku nasledujúceho po kalendárnom roku, ktorého sa vyúčtovanie týka</w:t>
      </w:r>
      <w:r w:rsidR="00DF16CA">
        <w:rPr>
          <w:rFonts w:ascii="Cambria" w:hAnsi="Cambria" w:cs="Cambria"/>
          <w:color w:val="FF0000"/>
          <w:sz w:val="20"/>
          <w:szCs w:val="20"/>
        </w:rPr>
        <w:t>.</w:t>
      </w:r>
    </w:p>
    <w:p w:rsidR="00C86F92" w:rsidRDefault="00C86F92" w:rsidP="00222BA8">
      <w:pPr>
        <w:autoSpaceDE w:val="0"/>
        <w:autoSpaceDN w:val="0"/>
        <w:adjustRightInd w:val="0"/>
        <w:ind w:left="567"/>
        <w:jc w:val="both"/>
        <w:rPr>
          <w:rFonts w:ascii="Cambria" w:hAnsi="Cambria" w:cs="Cambria"/>
          <w:color w:val="000000"/>
          <w:sz w:val="20"/>
          <w:szCs w:val="20"/>
        </w:rPr>
      </w:pPr>
    </w:p>
    <w:p w:rsidR="00C86F92" w:rsidRDefault="00C86F92" w:rsidP="00222BA8">
      <w:pPr>
        <w:autoSpaceDE w:val="0"/>
        <w:autoSpaceDN w:val="0"/>
        <w:adjustRightInd w:val="0"/>
        <w:ind w:left="567"/>
        <w:jc w:val="both"/>
        <w:rPr>
          <w:rFonts w:ascii="Cambria" w:hAnsi="Cambria" w:cs="Cambria"/>
          <w:color w:val="000000"/>
          <w:sz w:val="20"/>
          <w:szCs w:val="20"/>
        </w:rPr>
      </w:pPr>
      <w:r>
        <w:rPr>
          <w:rFonts w:ascii="Cambria" w:hAnsi="Cambria" w:cs="Cambria"/>
          <w:color w:val="000000"/>
          <w:sz w:val="20"/>
          <w:szCs w:val="20"/>
        </w:rPr>
        <w:t>8.2.5. Vo vyúčtovacej faktúre za dodávku plynu a distribučné služby sa odpočítajú preddavky resp. zálohové platby, ktoré boli Odberateľom uhradené Dodávateľovi za príslušný kalendárny rok. Vyúčtovaciu faktúru za dodávku plynu a distribučné služby je Dodávateľ oprávnený vyhotoviť aj v prípade mimoriadneho odpočtu, pri výmene určeného meradla, ukončení odberu a pod. Vyúčtovacia faktúra bude doručená podľa čl. VIII. bod 8.2.4. Zmluvy a bude obsahovať za každé odberné miesto minimálne</w:t>
      </w:r>
      <w:r w:rsidR="00DF16CA">
        <w:rPr>
          <w:rFonts w:ascii="Cambria" w:hAnsi="Cambria" w:cs="Cambria"/>
          <w:color w:val="000000"/>
          <w:sz w:val="20"/>
          <w:szCs w:val="20"/>
        </w:rPr>
        <w:t>:</w:t>
      </w:r>
    </w:p>
    <w:p w:rsidR="00C86F92" w:rsidRDefault="00C86F92" w:rsidP="00222BA8">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ab/>
        <w:t xml:space="preserve">a) údaje podľa § 71 zákona č. 222/2004 Z.z. o dani z pridanej hodnoty a podľa zákona č. </w:t>
      </w:r>
      <w:r>
        <w:rPr>
          <w:rFonts w:ascii="Cambria" w:hAnsi="Cambria" w:cs="Cambria"/>
          <w:color w:val="000000"/>
          <w:sz w:val="20"/>
          <w:szCs w:val="20"/>
        </w:rPr>
        <w:tab/>
        <w:t>431/2002 Z. z. o účtovníctve v znení neskorších predpisov</w:t>
      </w:r>
    </w:p>
    <w:p w:rsidR="00C86F92" w:rsidRDefault="00C86F92" w:rsidP="00222BA8">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ab/>
        <w:t>b) skutočnú spotrebu</w:t>
      </w:r>
    </w:p>
    <w:p w:rsidR="00C86F92" w:rsidRDefault="00C86F92" w:rsidP="00222BA8">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ab/>
        <w:t>c) identifikáciu odberných miest</w:t>
      </w:r>
    </w:p>
    <w:p w:rsidR="00C86F92" w:rsidRDefault="00C86F92" w:rsidP="00222BA8">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ab/>
        <w:t>d) počiatočný a konečný stav plynomeru</w:t>
      </w:r>
    </w:p>
    <w:p w:rsidR="00C86F92" w:rsidRDefault="00C86F92" w:rsidP="00222BA8">
      <w:pPr>
        <w:autoSpaceDE w:val="0"/>
        <w:autoSpaceDN w:val="0"/>
        <w:adjustRightInd w:val="0"/>
        <w:jc w:val="both"/>
        <w:rPr>
          <w:rFonts w:ascii="Cambria" w:hAnsi="Cambria" w:cs="Cambria"/>
          <w:color w:val="000000"/>
          <w:sz w:val="20"/>
          <w:szCs w:val="20"/>
        </w:rPr>
      </w:pPr>
    </w:p>
    <w:p w:rsidR="00656E22" w:rsidRDefault="00656E22" w:rsidP="00222BA8">
      <w:pPr>
        <w:autoSpaceDE w:val="0"/>
        <w:autoSpaceDN w:val="0"/>
        <w:adjustRightInd w:val="0"/>
        <w:jc w:val="both"/>
        <w:rPr>
          <w:rFonts w:ascii="Cambria" w:hAnsi="Cambria" w:cs="Cambria"/>
          <w:color w:val="000000"/>
          <w:sz w:val="20"/>
          <w:szCs w:val="20"/>
        </w:rPr>
      </w:pPr>
    </w:p>
    <w:p w:rsidR="00656E22" w:rsidRDefault="00656E22" w:rsidP="00222BA8">
      <w:pPr>
        <w:autoSpaceDE w:val="0"/>
        <w:autoSpaceDN w:val="0"/>
        <w:adjustRightInd w:val="0"/>
        <w:jc w:val="both"/>
        <w:rPr>
          <w:rFonts w:ascii="Cambria" w:hAnsi="Cambria" w:cs="Cambria"/>
          <w:color w:val="000000"/>
          <w:sz w:val="20"/>
          <w:szCs w:val="20"/>
        </w:rPr>
      </w:pPr>
    </w:p>
    <w:p w:rsidR="00656E22" w:rsidRDefault="00656E22" w:rsidP="00222BA8">
      <w:pPr>
        <w:autoSpaceDE w:val="0"/>
        <w:autoSpaceDN w:val="0"/>
        <w:adjustRightInd w:val="0"/>
        <w:jc w:val="both"/>
        <w:rPr>
          <w:rFonts w:ascii="Cambria" w:hAnsi="Cambria" w:cs="Cambria"/>
          <w:color w:val="000000"/>
          <w:sz w:val="20"/>
          <w:szCs w:val="20"/>
        </w:rPr>
      </w:pPr>
    </w:p>
    <w:p w:rsidR="00C86F92" w:rsidRDefault="00C86F92" w:rsidP="00222BA8">
      <w:pPr>
        <w:autoSpaceDE w:val="0"/>
        <w:autoSpaceDN w:val="0"/>
        <w:adjustRightInd w:val="0"/>
        <w:jc w:val="both"/>
        <w:rPr>
          <w:rFonts w:ascii="Cambria" w:hAnsi="Cambria" w:cs="Cambria"/>
          <w:color w:val="000000"/>
          <w:sz w:val="20"/>
          <w:szCs w:val="20"/>
          <w:u w:val="single"/>
        </w:rPr>
      </w:pPr>
      <w:r>
        <w:rPr>
          <w:rFonts w:ascii="Cambria" w:hAnsi="Cambria" w:cs="Cambria"/>
          <w:color w:val="000000"/>
          <w:sz w:val="20"/>
          <w:szCs w:val="20"/>
          <w:u w:val="single"/>
        </w:rPr>
        <w:lastRenderedPageBreak/>
        <w:t>8.3. Platobné podmienky a fakturácia pre strednoodber.</w:t>
      </w:r>
    </w:p>
    <w:p w:rsidR="00C86F92" w:rsidRDefault="00C86F92" w:rsidP="00222BA8">
      <w:pPr>
        <w:autoSpaceDE w:val="0"/>
        <w:autoSpaceDN w:val="0"/>
        <w:adjustRightInd w:val="0"/>
        <w:ind w:left="567"/>
        <w:jc w:val="both"/>
        <w:rPr>
          <w:rFonts w:ascii="Cambria" w:hAnsi="Cambria" w:cs="Cambria"/>
          <w:color w:val="000000"/>
          <w:sz w:val="20"/>
          <w:szCs w:val="20"/>
        </w:rPr>
      </w:pPr>
      <w:r>
        <w:rPr>
          <w:rFonts w:ascii="Cambria" w:hAnsi="Cambria" w:cs="Cambria"/>
          <w:sz w:val="20"/>
          <w:szCs w:val="20"/>
        </w:rPr>
        <w:t xml:space="preserve">8.3.1. Vyúčtovanie </w:t>
      </w:r>
      <w:r>
        <w:rPr>
          <w:rFonts w:ascii="Cambria" w:hAnsi="Cambria" w:cs="Cambria"/>
          <w:color w:val="000000"/>
          <w:sz w:val="20"/>
          <w:szCs w:val="20"/>
        </w:rPr>
        <w:t>dohodnutej dodávky plynu a dohodnutých distribučných služieb, ktoré sú predmetom Zmluvy, sa vykonáva na základe výsledkov meraní skutočne dodaného plynu k poslednému dňu príslušného kalendárneho mesiaca.</w:t>
      </w:r>
    </w:p>
    <w:p w:rsidR="00C86F92" w:rsidRDefault="00C86F92" w:rsidP="00222BA8">
      <w:pPr>
        <w:autoSpaceDE w:val="0"/>
        <w:autoSpaceDN w:val="0"/>
        <w:adjustRightInd w:val="0"/>
        <w:ind w:left="567"/>
        <w:jc w:val="both"/>
        <w:rPr>
          <w:rFonts w:ascii="Cambria" w:hAnsi="Cambria" w:cs="Cambria"/>
          <w:sz w:val="20"/>
          <w:szCs w:val="20"/>
        </w:rPr>
      </w:pPr>
    </w:p>
    <w:p w:rsidR="00C86F92" w:rsidRDefault="00C86F92" w:rsidP="00222BA8">
      <w:pPr>
        <w:autoSpaceDE w:val="0"/>
        <w:autoSpaceDN w:val="0"/>
        <w:adjustRightInd w:val="0"/>
        <w:ind w:left="567"/>
        <w:jc w:val="both"/>
        <w:rPr>
          <w:rFonts w:ascii="Cambria" w:hAnsi="Cambria" w:cs="Cambria"/>
          <w:color w:val="000000"/>
          <w:sz w:val="20"/>
          <w:szCs w:val="20"/>
        </w:rPr>
      </w:pPr>
      <w:r>
        <w:rPr>
          <w:rFonts w:ascii="Cambria" w:hAnsi="Cambria" w:cs="Cambria"/>
          <w:sz w:val="20"/>
          <w:szCs w:val="20"/>
        </w:rPr>
        <w:t xml:space="preserve">8.3.2. </w:t>
      </w:r>
      <w:r>
        <w:rPr>
          <w:rFonts w:ascii="Cambria" w:hAnsi="Cambria" w:cs="Cambria"/>
          <w:color w:val="000000"/>
          <w:sz w:val="20"/>
          <w:szCs w:val="20"/>
        </w:rPr>
        <w:t>Vyúčtovacie fa</w:t>
      </w:r>
      <w:r w:rsidR="00DF16CA">
        <w:rPr>
          <w:rFonts w:ascii="Cambria" w:hAnsi="Cambria" w:cs="Cambria"/>
          <w:color w:val="000000"/>
          <w:sz w:val="20"/>
          <w:szCs w:val="20"/>
        </w:rPr>
        <w:t>ktúry budú doručené odberateľovi na adresu odberateľa</w:t>
      </w:r>
      <w:r>
        <w:rPr>
          <w:rFonts w:ascii="Cambria" w:hAnsi="Cambria" w:cs="Cambria"/>
          <w:color w:val="000000"/>
          <w:sz w:val="20"/>
          <w:szCs w:val="20"/>
        </w:rPr>
        <w:t xml:space="preserve"> </w:t>
      </w:r>
      <w:r w:rsidR="00DF16CA">
        <w:rPr>
          <w:rFonts w:ascii="Cambria" w:hAnsi="Cambria" w:cs="Cambria"/>
          <w:color w:val="000000"/>
          <w:sz w:val="20"/>
          <w:szCs w:val="20"/>
        </w:rPr>
        <w:t xml:space="preserve">písomne v listinnej podobe </w:t>
      </w:r>
      <w:r>
        <w:rPr>
          <w:rFonts w:ascii="Cambria" w:hAnsi="Cambria" w:cs="Cambria"/>
          <w:color w:val="000000"/>
          <w:sz w:val="20"/>
          <w:szCs w:val="20"/>
        </w:rPr>
        <w:t>do 15. dňa mesiaca nasledujúceho po mesiaci, za ktorý je faktúra vystavená</w:t>
      </w:r>
      <w:r w:rsidR="00DF16CA">
        <w:rPr>
          <w:rFonts w:ascii="Cambria" w:hAnsi="Cambria" w:cs="Cambria"/>
          <w:color w:val="000000"/>
          <w:sz w:val="20"/>
          <w:szCs w:val="20"/>
        </w:rPr>
        <w:t>.</w:t>
      </w:r>
      <w:r>
        <w:rPr>
          <w:rFonts w:ascii="Cambria" w:hAnsi="Cambria" w:cs="Cambria"/>
          <w:color w:val="000000"/>
          <w:sz w:val="20"/>
          <w:szCs w:val="20"/>
        </w:rPr>
        <w:t xml:space="preserve"> </w:t>
      </w:r>
    </w:p>
    <w:p w:rsidR="00C86F92" w:rsidRDefault="00C86F92" w:rsidP="00222BA8">
      <w:pPr>
        <w:autoSpaceDE w:val="0"/>
        <w:autoSpaceDN w:val="0"/>
        <w:adjustRightInd w:val="0"/>
        <w:ind w:left="567"/>
        <w:jc w:val="both"/>
        <w:rPr>
          <w:rFonts w:ascii="Cambria" w:hAnsi="Cambria" w:cs="Cambria"/>
          <w:color w:val="000000"/>
          <w:sz w:val="20"/>
          <w:szCs w:val="20"/>
        </w:rPr>
      </w:pPr>
    </w:p>
    <w:p w:rsidR="00C86F92" w:rsidRDefault="00C86F92" w:rsidP="00222BA8">
      <w:pPr>
        <w:autoSpaceDE w:val="0"/>
        <w:autoSpaceDN w:val="0"/>
        <w:adjustRightInd w:val="0"/>
        <w:ind w:left="567"/>
        <w:jc w:val="both"/>
        <w:rPr>
          <w:rFonts w:ascii="Cambria" w:hAnsi="Cambria" w:cs="Cambria"/>
          <w:color w:val="000000"/>
          <w:sz w:val="20"/>
          <w:szCs w:val="20"/>
        </w:rPr>
      </w:pPr>
      <w:r>
        <w:rPr>
          <w:rFonts w:ascii="Cambria" w:hAnsi="Cambria" w:cs="Cambria"/>
          <w:color w:val="000000"/>
          <w:sz w:val="20"/>
          <w:szCs w:val="20"/>
        </w:rPr>
        <w:t>8.3.3. Vyúčtovaciu faktúru za dodávku plynu a distribučné služby je Dodávateľ oprávnený vyhotoviť aj v prípade mimoriadneho odpočtu, pri výmene určeného meradla, ukončení odberu a pod. Vyúčtovacia faktúra bude doručená podľa čl. VIII. bod 8.3.2. Zmluvy a bude obsahovať za každé odberné miesto minimálne</w:t>
      </w:r>
      <w:r w:rsidR="00DF16CA">
        <w:rPr>
          <w:rFonts w:ascii="Cambria" w:hAnsi="Cambria" w:cs="Cambria"/>
          <w:color w:val="000000"/>
          <w:sz w:val="20"/>
          <w:szCs w:val="20"/>
        </w:rPr>
        <w:t>:</w:t>
      </w:r>
    </w:p>
    <w:p w:rsidR="00C86F92" w:rsidRDefault="00C86F92" w:rsidP="00222BA8">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ab/>
        <w:t xml:space="preserve">a) údaje podľa § 71 zákona č. 222/2004 Z.z. o dani z pridanej hodnoty a podľa zákona č. </w:t>
      </w:r>
      <w:r>
        <w:rPr>
          <w:rFonts w:ascii="Cambria" w:hAnsi="Cambria" w:cs="Cambria"/>
          <w:color w:val="000000"/>
          <w:sz w:val="20"/>
          <w:szCs w:val="20"/>
        </w:rPr>
        <w:tab/>
        <w:t>431/2002 Z. z. o účtovníctve v znení neskorších predpisov</w:t>
      </w:r>
    </w:p>
    <w:p w:rsidR="00C86F92" w:rsidRDefault="00C86F92" w:rsidP="00222BA8">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ab/>
        <w:t>b) skutočnú spotrebu</w:t>
      </w:r>
    </w:p>
    <w:p w:rsidR="00C86F92" w:rsidRDefault="00C86F92" w:rsidP="00222BA8">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ab/>
        <w:t>c) identifikáciu odberných miest</w:t>
      </w:r>
    </w:p>
    <w:p w:rsidR="00C86F92" w:rsidRDefault="00C86F92" w:rsidP="00222BA8">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ab/>
        <w:t>d) počiatočný a konečný stav plynomeru</w:t>
      </w:r>
    </w:p>
    <w:p w:rsidR="00C86F92" w:rsidRDefault="00C86F92" w:rsidP="00222BA8">
      <w:pPr>
        <w:jc w:val="both"/>
        <w:rPr>
          <w:rFonts w:ascii="Cambria" w:hAnsi="Cambria" w:cs="Cambria"/>
          <w:sz w:val="20"/>
          <w:szCs w:val="20"/>
        </w:rPr>
      </w:pPr>
    </w:p>
    <w:p w:rsidR="00C86F92" w:rsidRDefault="00C86F92" w:rsidP="00222BA8">
      <w:pPr>
        <w:jc w:val="center"/>
        <w:rPr>
          <w:rFonts w:ascii="Cambria" w:hAnsi="Cambria" w:cs="Cambria"/>
          <w:b/>
          <w:bCs/>
          <w:sz w:val="20"/>
          <w:szCs w:val="20"/>
        </w:rPr>
      </w:pPr>
      <w:r>
        <w:rPr>
          <w:rFonts w:ascii="Cambria" w:hAnsi="Cambria" w:cs="Cambria"/>
          <w:b/>
          <w:bCs/>
          <w:sz w:val="20"/>
          <w:szCs w:val="20"/>
        </w:rPr>
        <w:t>IX.</w:t>
      </w:r>
    </w:p>
    <w:p w:rsidR="00C86F92" w:rsidRDefault="00C86F92" w:rsidP="00222BA8">
      <w:pPr>
        <w:jc w:val="center"/>
        <w:rPr>
          <w:rFonts w:ascii="Cambria" w:hAnsi="Cambria" w:cs="Cambria"/>
          <w:b/>
          <w:bCs/>
          <w:sz w:val="20"/>
          <w:szCs w:val="20"/>
        </w:rPr>
      </w:pPr>
      <w:r>
        <w:rPr>
          <w:rFonts w:ascii="Cambria" w:hAnsi="Cambria" w:cs="Cambria"/>
          <w:b/>
          <w:bCs/>
          <w:sz w:val="20"/>
          <w:szCs w:val="20"/>
        </w:rPr>
        <w:t xml:space="preserve"> Zmluvné pokuty, sankcie a náhrada škody</w:t>
      </w:r>
    </w:p>
    <w:p w:rsidR="00C86F92" w:rsidRDefault="00C86F92" w:rsidP="00222BA8">
      <w:pPr>
        <w:jc w:val="center"/>
        <w:rPr>
          <w:rFonts w:ascii="Cambria" w:hAnsi="Cambria" w:cs="Cambria"/>
          <w:b/>
          <w:bCs/>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t>9.1. Dodávateľ je oprávnený účtovať odberateľovi úroky z omeškania vo výške 0,01 % z dlžnej sumy  za každý započatý deň omeškania, ak je odberateľ v omeškaní s úhradou faktúry vyplývajúcej z  tejto zmluvy.</w:t>
      </w:r>
    </w:p>
    <w:p w:rsidR="00C86F92" w:rsidRDefault="00C86F92" w:rsidP="00222BA8">
      <w:pPr>
        <w:jc w:val="both"/>
        <w:rPr>
          <w:rFonts w:ascii="Cambria" w:hAnsi="Cambria" w:cs="Cambria"/>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t>9.2. Ak poruší niektorá zo zmluvných strán povinnosti vyplývajúce zo zmluvy, má poškodená zmluvná  strana právo na náhradu preukázateľne vzniknutej škody (skutočnej škody a straty zisku) okrem  prípadov, keď škody boli spôsobené obmedzením alebo prerušením dodávky plynu a  distribučných služieb v súlade s príslušnými všeobecne záväznými predpismi (napr. zákonom o  energetike) a zmluvou alebo okolnosťami vylučujúcimi zodpovednosť podľa § 374 Obchodného  zákonníka</w:t>
      </w:r>
    </w:p>
    <w:p w:rsidR="00C86F92" w:rsidRDefault="00C86F92" w:rsidP="00222BA8">
      <w:pPr>
        <w:jc w:val="both"/>
        <w:rPr>
          <w:rFonts w:ascii="Cambria" w:hAnsi="Cambria" w:cs="Cambria"/>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t xml:space="preserve">9.3. Odberateľ a dodávateľ sa budú navzájom informovať o všetkých skutočnostiach, pri ktorých  predpokladajú, že by mohli viesť k škodám a usilovať sa prípadné škody odvrátiť. </w:t>
      </w:r>
    </w:p>
    <w:p w:rsidR="00C86F92" w:rsidRDefault="00C86F92" w:rsidP="00222BA8">
      <w:pPr>
        <w:jc w:val="both"/>
        <w:rPr>
          <w:rFonts w:ascii="Cambria" w:hAnsi="Cambria" w:cs="Cambria"/>
          <w:sz w:val="20"/>
          <w:szCs w:val="20"/>
        </w:rPr>
      </w:pPr>
    </w:p>
    <w:p w:rsidR="00C86F92" w:rsidRDefault="00C86F92" w:rsidP="00222BA8">
      <w:pPr>
        <w:jc w:val="center"/>
        <w:rPr>
          <w:rFonts w:ascii="Cambria" w:hAnsi="Cambria" w:cs="Cambria"/>
          <w:b/>
          <w:bCs/>
          <w:sz w:val="20"/>
          <w:szCs w:val="20"/>
        </w:rPr>
      </w:pPr>
      <w:r>
        <w:rPr>
          <w:rFonts w:ascii="Cambria" w:hAnsi="Cambria" w:cs="Cambria"/>
          <w:b/>
          <w:bCs/>
          <w:sz w:val="20"/>
          <w:szCs w:val="20"/>
        </w:rPr>
        <w:t xml:space="preserve">X. </w:t>
      </w:r>
    </w:p>
    <w:p w:rsidR="00C86F92" w:rsidRDefault="00C86F92" w:rsidP="00222BA8">
      <w:pPr>
        <w:jc w:val="center"/>
        <w:rPr>
          <w:rFonts w:ascii="Cambria" w:hAnsi="Cambria" w:cs="Cambria"/>
          <w:b/>
          <w:bCs/>
          <w:sz w:val="20"/>
          <w:szCs w:val="20"/>
        </w:rPr>
      </w:pPr>
      <w:r>
        <w:rPr>
          <w:rFonts w:ascii="Cambria" w:hAnsi="Cambria" w:cs="Cambria"/>
          <w:b/>
          <w:bCs/>
          <w:sz w:val="20"/>
          <w:szCs w:val="20"/>
        </w:rPr>
        <w:t>Reklamácie.</w:t>
      </w:r>
    </w:p>
    <w:p w:rsidR="00C86F92" w:rsidRDefault="00C86F92" w:rsidP="00222BA8">
      <w:pPr>
        <w:jc w:val="both"/>
        <w:rPr>
          <w:rFonts w:ascii="Cambria" w:hAnsi="Cambria" w:cs="Cambria"/>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t>10.1. Ak zistí odberateľ chyby alebo omyly pri fakturácii vzniknuté napr. nesprávnou funkciou meracieho  zariadenia, nesprávnym odpočtom meracieho zariadenia, použitím nesprávnej ceny za plyn,  alebo distribučné služby, aritmetickú alebo tlačovú chybu vo faktúre, vyzve dodávateľa písomnou  výzvou t.j. reklamáciou k odstráneniu zisteného stavu a k jeho náprave.</w:t>
      </w:r>
    </w:p>
    <w:p w:rsidR="00C86F92" w:rsidRDefault="00C86F92" w:rsidP="00222BA8">
      <w:pPr>
        <w:jc w:val="both"/>
        <w:rPr>
          <w:rFonts w:ascii="Cambria" w:hAnsi="Cambria" w:cs="Cambria"/>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t>10.2. Reklamácia musí obsahovať najmä: identifikáciu odberateľa, identifikačné údaje reklamovanej  faktúry vrátane variabilného symbolu a ak je reklamované meranie tak aj číslo odberného miesta,  číslo meracieho zariadenia a zistené stavy, presný popis reklamovanej skutočnosti a odôvodnenie  reklamácie vrátane prípadnej dokumentácie.</w:t>
      </w:r>
    </w:p>
    <w:p w:rsidR="00C86F92" w:rsidRDefault="00C86F92" w:rsidP="00222BA8">
      <w:pPr>
        <w:jc w:val="both"/>
        <w:rPr>
          <w:rFonts w:ascii="Cambria" w:hAnsi="Cambria" w:cs="Cambria"/>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t>10.3. Reklamácia musí byť uplatnená najneskôr do 30 dní odo dňa doručenia reklamovanej faktúry.  Reklamácia má odkladný účinok na splatnosť faktúry.</w:t>
      </w:r>
    </w:p>
    <w:p w:rsidR="00C86F92" w:rsidRDefault="00C86F92" w:rsidP="00222BA8">
      <w:pPr>
        <w:jc w:val="both"/>
        <w:rPr>
          <w:rFonts w:ascii="Cambria" w:hAnsi="Cambria" w:cs="Cambria"/>
          <w:sz w:val="20"/>
          <w:szCs w:val="20"/>
        </w:rPr>
      </w:pPr>
    </w:p>
    <w:p w:rsidR="00C86F92" w:rsidRDefault="00874264" w:rsidP="00222BA8">
      <w:pPr>
        <w:jc w:val="both"/>
        <w:rPr>
          <w:rFonts w:ascii="Cambria" w:hAnsi="Cambria" w:cs="Cambria"/>
          <w:sz w:val="20"/>
          <w:szCs w:val="20"/>
        </w:rPr>
      </w:pPr>
      <w:r w:rsidRPr="00874264">
        <w:rPr>
          <w:rFonts w:ascii="Cambria" w:hAnsi="Cambria" w:cs="Cambria"/>
          <w:sz w:val="20"/>
          <w:szCs w:val="20"/>
        </w:rPr>
        <w:t>10.4. Dodávateľ je povinný reklamáciu prešetriť a najneskôr do 30 dní odo dňa obdržania reklamácie písomne oznámiť odberateľovi, ktorý podal reklamáciu, výsledok šetrenia</w:t>
      </w:r>
      <w:r>
        <w:rPr>
          <w:rFonts w:ascii="Cambria" w:hAnsi="Cambria" w:cs="Cambria"/>
          <w:sz w:val="20"/>
          <w:szCs w:val="20"/>
        </w:rPr>
        <w:t>.</w:t>
      </w:r>
    </w:p>
    <w:p w:rsidR="00C86F92" w:rsidRDefault="00C86F92" w:rsidP="00222BA8">
      <w:pPr>
        <w:jc w:val="both"/>
        <w:rPr>
          <w:rFonts w:ascii="Cambria" w:hAnsi="Cambria" w:cs="Cambria"/>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t>10.5. Ak bola reklamácia oprávnená, je dodávateľ povinný okamžite zjednať nápravu.</w:t>
      </w:r>
    </w:p>
    <w:p w:rsidR="00C86F92" w:rsidRDefault="00C86F92" w:rsidP="00222BA8">
      <w:pPr>
        <w:jc w:val="both"/>
        <w:rPr>
          <w:rFonts w:ascii="Cambria" w:hAnsi="Cambria" w:cs="Cambria"/>
          <w:sz w:val="20"/>
          <w:szCs w:val="20"/>
        </w:rPr>
      </w:pPr>
    </w:p>
    <w:p w:rsidR="00C86F92" w:rsidRDefault="00C86F92" w:rsidP="00222BA8">
      <w:pPr>
        <w:jc w:val="center"/>
        <w:rPr>
          <w:rFonts w:ascii="Cambria" w:hAnsi="Cambria" w:cs="Cambria"/>
          <w:b/>
          <w:bCs/>
          <w:sz w:val="20"/>
          <w:szCs w:val="20"/>
        </w:rPr>
      </w:pPr>
      <w:r>
        <w:rPr>
          <w:rFonts w:ascii="Cambria" w:hAnsi="Cambria" w:cs="Cambria"/>
          <w:b/>
          <w:bCs/>
          <w:sz w:val="20"/>
          <w:szCs w:val="20"/>
        </w:rPr>
        <w:t xml:space="preserve">XI. </w:t>
      </w:r>
    </w:p>
    <w:p w:rsidR="00C86F92" w:rsidRDefault="00C86F92" w:rsidP="00222BA8">
      <w:pPr>
        <w:jc w:val="center"/>
        <w:rPr>
          <w:rFonts w:ascii="Cambria" w:hAnsi="Cambria" w:cs="Cambria"/>
          <w:b/>
          <w:bCs/>
          <w:sz w:val="20"/>
          <w:szCs w:val="20"/>
        </w:rPr>
      </w:pPr>
      <w:r>
        <w:rPr>
          <w:rFonts w:ascii="Cambria" w:hAnsi="Cambria" w:cs="Cambria"/>
          <w:b/>
          <w:bCs/>
          <w:sz w:val="20"/>
          <w:szCs w:val="20"/>
        </w:rPr>
        <w:t>Ukončenie a zánik zmluvy.</w:t>
      </w:r>
    </w:p>
    <w:p w:rsidR="00C86F92" w:rsidRDefault="00C86F92" w:rsidP="00222BA8">
      <w:pPr>
        <w:jc w:val="center"/>
        <w:rPr>
          <w:rFonts w:ascii="Cambria" w:hAnsi="Cambria" w:cs="Cambria"/>
          <w:b/>
          <w:bCs/>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t>11.1. Zmluva zaniká po uplynutí zmluvne dohodnutého času dodávania predmetu zmluvy.</w:t>
      </w:r>
    </w:p>
    <w:p w:rsidR="00C86F92" w:rsidRDefault="00C86F92" w:rsidP="00222BA8">
      <w:pPr>
        <w:jc w:val="both"/>
        <w:rPr>
          <w:rFonts w:ascii="Cambria" w:hAnsi="Cambria" w:cs="Cambria"/>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lastRenderedPageBreak/>
        <w:t>11.2. Zmluvu možno ukončiť dohodou zmluvných strán, k platnosti ktorej sa vyžaduje písomná forma.</w:t>
      </w:r>
    </w:p>
    <w:p w:rsidR="00C86F92" w:rsidRDefault="00C86F92" w:rsidP="00222BA8">
      <w:pPr>
        <w:jc w:val="both"/>
        <w:rPr>
          <w:rFonts w:ascii="Cambria" w:hAnsi="Cambria" w:cs="Cambria"/>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t xml:space="preserve">11.3. Zmluvu možno ukončiť písomným oznámením o odstúpení od zmluvy doručeným dodávateľovi, </w:t>
      </w:r>
    </w:p>
    <w:p w:rsidR="00C86F92" w:rsidRDefault="00C86F92" w:rsidP="00222BA8">
      <w:pPr>
        <w:jc w:val="both"/>
        <w:rPr>
          <w:rFonts w:ascii="Cambria" w:hAnsi="Cambria" w:cs="Cambria"/>
          <w:sz w:val="20"/>
          <w:szCs w:val="20"/>
        </w:rPr>
      </w:pPr>
      <w:r>
        <w:rPr>
          <w:rFonts w:ascii="Cambria" w:hAnsi="Cambria" w:cs="Cambria"/>
          <w:sz w:val="20"/>
          <w:szCs w:val="20"/>
        </w:rPr>
        <w:t xml:space="preserve">ak </w:t>
      </w:r>
    </w:p>
    <w:p w:rsidR="00C86F92" w:rsidRDefault="00C86F92" w:rsidP="00222BA8">
      <w:pPr>
        <w:jc w:val="both"/>
        <w:rPr>
          <w:rFonts w:ascii="Cambria" w:hAnsi="Cambria" w:cs="Cambria"/>
          <w:sz w:val="20"/>
          <w:szCs w:val="20"/>
        </w:rPr>
      </w:pPr>
      <w:r>
        <w:rPr>
          <w:rFonts w:ascii="Cambria" w:hAnsi="Cambria" w:cs="Cambria"/>
          <w:sz w:val="20"/>
          <w:szCs w:val="20"/>
        </w:rPr>
        <w:tab/>
        <w:t xml:space="preserve">a) dodávateľ podal na seba návrh na vyhlásenie konkurzu, </w:t>
      </w:r>
    </w:p>
    <w:p w:rsidR="00C86F92" w:rsidRDefault="00C86F92" w:rsidP="00222BA8">
      <w:pPr>
        <w:jc w:val="both"/>
        <w:rPr>
          <w:rFonts w:ascii="Cambria" w:hAnsi="Cambria" w:cs="Cambria"/>
          <w:sz w:val="20"/>
          <w:szCs w:val="20"/>
        </w:rPr>
      </w:pPr>
      <w:r>
        <w:rPr>
          <w:rFonts w:ascii="Cambria" w:hAnsi="Cambria" w:cs="Cambria"/>
          <w:sz w:val="20"/>
          <w:szCs w:val="20"/>
        </w:rPr>
        <w:tab/>
        <w:t xml:space="preserve">b) bol podaný návrh na vyhlásenia konkurzu voči dodávateľovi treťou osobou, pričom dodávateľ </w:t>
      </w:r>
      <w:r>
        <w:rPr>
          <w:rFonts w:ascii="Cambria" w:hAnsi="Cambria" w:cs="Cambria"/>
          <w:sz w:val="20"/>
          <w:szCs w:val="20"/>
        </w:rPr>
        <w:tab/>
        <w:t xml:space="preserve">je platobne neschopný, alebo je v situácii, ktorá odôvodňuje začatie konkurzného konania, alebo, </w:t>
      </w:r>
      <w:r>
        <w:rPr>
          <w:rFonts w:ascii="Cambria" w:hAnsi="Cambria" w:cs="Cambria"/>
          <w:sz w:val="20"/>
          <w:szCs w:val="20"/>
        </w:rPr>
        <w:tab/>
        <w:t xml:space="preserve">c) bol na majetok dodávateľa vyhlásený konkurz, alebo bol návrh na vyhlásenie konkurzu  </w:t>
      </w:r>
      <w:r>
        <w:rPr>
          <w:rFonts w:ascii="Cambria" w:hAnsi="Cambria" w:cs="Cambria"/>
          <w:sz w:val="20"/>
          <w:szCs w:val="20"/>
        </w:rPr>
        <w:tab/>
        <w:t>zamietnutý pre nedostatok majetku, alebo,</w:t>
      </w:r>
    </w:p>
    <w:p w:rsidR="00C86F92" w:rsidRDefault="00C86F92" w:rsidP="00222BA8">
      <w:pPr>
        <w:jc w:val="both"/>
        <w:rPr>
          <w:rFonts w:ascii="Cambria" w:hAnsi="Cambria" w:cs="Cambria"/>
          <w:sz w:val="20"/>
          <w:szCs w:val="20"/>
        </w:rPr>
      </w:pPr>
      <w:r>
        <w:rPr>
          <w:rFonts w:ascii="Cambria" w:hAnsi="Cambria" w:cs="Cambria"/>
          <w:sz w:val="20"/>
          <w:szCs w:val="20"/>
        </w:rPr>
        <w:tab/>
        <w:t>d) dodávateľ vstúpil do likvidácie alebo sa naňho zriadi nútená správa,</w:t>
      </w:r>
    </w:p>
    <w:p w:rsidR="00874264" w:rsidRDefault="00C86F92" w:rsidP="00874264">
      <w:pPr>
        <w:jc w:val="both"/>
        <w:rPr>
          <w:rFonts w:ascii="Cambria" w:hAnsi="Cambria" w:cs="Cambria"/>
          <w:sz w:val="20"/>
          <w:szCs w:val="20"/>
        </w:rPr>
      </w:pPr>
      <w:r>
        <w:rPr>
          <w:rFonts w:ascii="Cambria" w:hAnsi="Cambria" w:cs="Cambria"/>
          <w:sz w:val="20"/>
          <w:szCs w:val="20"/>
        </w:rPr>
        <w:tab/>
        <w:t xml:space="preserve">e) </w:t>
      </w:r>
      <w:r w:rsidR="00874264" w:rsidRPr="00874264">
        <w:rPr>
          <w:rFonts w:ascii="Cambria" w:hAnsi="Cambria" w:cs="Cambria"/>
          <w:sz w:val="20"/>
          <w:szCs w:val="20"/>
        </w:rPr>
        <w:t>dodávateľ poruší podmienky stanovené v zmluve, a t</w:t>
      </w:r>
      <w:r w:rsidR="00874264">
        <w:rPr>
          <w:rFonts w:ascii="Cambria" w:hAnsi="Cambria" w:cs="Cambria"/>
          <w:sz w:val="20"/>
          <w:szCs w:val="20"/>
        </w:rPr>
        <w:t>o najmä v prípade, ak dodávateľ</w:t>
      </w:r>
    </w:p>
    <w:p w:rsidR="00C86F92" w:rsidRDefault="00874264" w:rsidP="00874264">
      <w:pPr>
        <w:jc w:val="both"/>
        <w:rPr>
          <w:rFonts w:ascii="Cambria" w:hAnsi="Cambria" w:cs="Cambria"/>
          <w:sz w:val="20"/>
          <w:szCs w:val="20"/>
        </w:rPr>
      </w:pPr>
      <w:r>
        <w:rPr>
          <w:rFonts w:ascii="Cambria" w:hAnsi="Cambria" w:cs="Cambria"/>
          <w:sz w:val="20"/>
          <w:szCs w:val="20"/>
        </w:rPr>
        <w:tab/>
      </w:r>
      <w:r w:rsidRPr="00874264">
        <w:rPr>
          <w:rFonts w:ascii="Cambria" w:hAnsi="Cambria" w:cs="Cambria"/>
          <w:sz w:val="20"/>
          <w:szCs w:val="20"/>
        </w:rPr>
        <w:t xml:space="preserve">nezabezpečí odberateľovi dohodnutú dodávku plynu a distribučné služby v súlade s </w:t>
      </w:r>
      <w:r>
        <w:rPr>
          <w:rFonts w:ascii="Cambria" w:hAnsi="Cambria" w:cs="Cambria"/>
          <w:sz w:val="20"/>
          <w:szCs w:val="20"/>
        </w:rPr>
        <w:tab/>
      </w:r>
      <w:r w:rsidRPr="00874264">
        <w:rPr>
          <w:rFonts w:ascii="Cambria" w:hAnsi="Cambria" w:cs="Cambria"/>
          <w:sz w:val="20"/>
          <w:szCs w:val="20"/>
        </w:rPr>
        <w:t xml:space="preserve">podmienkami zmluvy, a to ani v dodatočnej lehote určenej odberateľom, ktorá nesmie byť kratšia </w:t>
      </w:r>
      <w:r>
        <w:rPr>
          <w:rFonts w:ascii="Cambria" w:hAnsi="Cambria" w:cs="Cambria"/>
          <w:sz w:val="20"/>
          <w:szCs w:val="20"/>
        </w:rPr>
        <w:tab/>
        <w:t xml:space="preserve">ako 10 dní od doručenia výzvy </w:t>
      </w:r>
      <w:r w:rsidRPr="00874264">
        <w:rPr>
          <w:rFonts w:ascii="Cambria" w:hAnsi="Cambria" w:cs="Cambria"/>
          <w:sz w:val="20"/>
          <w:szCs w:val="20"/>
        </w:rPr>
        <w:t xml:space="preserve">odberateľa dodávateľovi, s výnimkou legislatívnych práv na </w:t>
      </w:r>
      <w:r>
        <w:rPr>
          <w:rFonts w:ascii="Cambria" w:hAnsi="Cambria" w:cs="Cambria"/>
          <w:sz w:val="20"/>
          <w:szCs w:val="20"/>
        </w:rPr>
        <w:tab/>
      </w:r>
      <w:r w:rsidRPr="00874264">
        <w:rPr>
          <w:rFonts w:ascii="Cambria" w:hAnsi="Cambria" w:cs="Cambria"/>
          <w:sz w:val="20"/>
          <w:szCs w:val="20"/>
        </w:rPr>
        <w:t>prerušenie/ukončenie dodávky plynu, napr. vznik neoprávneného odberu plynu</w:t>
      </w:r>
    </w:p>
    <w:p w:rsidR="00C86F92" w:rsidRDefault="00C86F92" w:rsidP="00222BA8">
      <w:pPr>
        <w:jc w:val="both"/>
        <w:rPr>
          <w:rFonts w:ascii="Cambria" w:hAnsi="Cambria" w:cs="Cambria"/>
          <w:sz w:val="20"/>
          <w:szCs w:val="20"/>
        </w:rPr>
      </w:pPr>
      <w:r>
        <w:rPr>
          <w:rFonts w:ascii="Cambria" w:hAnsi="Cambria" w:cs="Cambria"/>
          <w:sz w:val="20"/>
          <w:szCs w:val="20"/>
        </w:rPr>
        <w:tab/>
        <w:t>f) dodávateľ stratí v priebehu výkonu činnosti oprávnenie na dodávku plynu.</w:t>
      </w:r>
    </w:p>
    <w:p w:rsidR="00C86F92" w:rsidRDefault="00C86F92" w:rsidP="00222BA8">
      <w:pPr>
        <w:jc w:val="both"/>
        <w:rPr>
          <w:rFonts w:ascii="Cambria" w:hAnsi="Cambria" w:cs="Cambria"/>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t xml:space="preserve">11.4. Účinnosť odstúpenia nastane dňom doručenia písomného oznámenia o odstúpení od zmluvy  odberateľom dodávateľovi alebo neskorším dňom uvedeným v písomnom oznámení odberateľa o  odstúpení zaslanom dodávateľovi. Písomné oznámenie odberateľa o odstúpení od zmluvy sa  považuje za doručené dodávateľovi dňom prevzatia zásielky alebo dňom odmietnutia prevzatia  zásielky alebo dňom jej uloženia na pošte, aj keď sa dodávateľ o uložení zásielky nedozvedel. </w:t>
      </w:r>
    </w:p>
    <w:p w:rsidR="00C86F92" w:rsidRDefault="00C86F92" w:rsidP="00222BA8">
      <w:pPr>
        <w:jc w:val="both"/>
        <w:rPr>
          <w:rFonts w:ascii="Cambria" w:hAnsi="Cambria" w:cs="Cambria"/>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t>11.5. Pri odstúpení od zmluvy zostávajú zachované z nej vyplývajúce práva a povinnosti zmluvných  strán do dňa účinnosti odstúpenia. Zmluvné strany sú povinné vyrovnať všetky pohľadávky a  záväzky vzniknuté do dňa účinnosti odstúpenia od zmluvy.</w:t>
      </w:r>
    </w:p>
    <w:p w:rsidR="00C86F92" w:rsidRDefault="00C86F92" w:rsidP="00222BA8">
      <w:pPr>
        <w:jc w:val="both"/>
        <w:rPr>
          <w:rFonts w:ascii="Cambria" w:hAnsi="Cambria" w:cs="Cambria"/>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t>11.6. Odstúpením od zmluvy nie sú dotknuté nároky zmluvných strán na náhradu škody, zmluvných  pokút a sankcií.</w:t>
      </w:r>
    </w:p>
    <w:p w:rsidR="00C86F92" w:rsidRDefault="00C86F92" w:rsidP="00222BA8">
      <w:pPr>
        <w:jc w:val="both"/>
        <w:rPr>
          <w:rFonts w:ascii="Cambria" w:hAnsi="Cambria" w:cs="Cambria"/>
          <w:sz w:val="20"/>
          <w:szCs w:val="20"/>
        </w:rPr>
      </w:pPr>
    </w:p>
    <w:p w:rsidR="00C86F92" w:rsidRDefault="00C86F92" w:rsidP="00222BA8">
      <w:pPr>
        <w:jc w:val="both"/>
        <w:rPr>
          <w:rFonts w:ascii="Cambria" w:hAnsi="Cambria" w:cs="Cambria"/>
          <w:color w:val="000000"/>
          <w:sz w:val="20"/>
          <w:szCs w:val="20"/>
        </w:rPr>
      </w:pPr>
      <w:r>
        <w:rPr>
          <w:rFonts w:ascii="Cambria" w:hAnsi="Cambria" w:cs="Cambria"/>
          <w:color w:val="000000"/>
          <w:sz w:val="20"/>
          <w:szCs w:val="20"/>
        </w:rPr>
        <w:t>11.7. Túto Zmluvu je možné vypovedať v súlade s ustanoveniami zákona č. 251/2012 Z.z. o energetike, a to aj čiastočne (t.j. napríklad v prípade uvedenom v čl. II. bode 2.3. tejto zmluvy).</w:t>
      </w:r>
    </w:p>
    <w:p w:rsidR="00AF1365" w:rsidRDefault="00AF1365" w:rsidP="00222BA8">
      <w:pPr>
        <w:jc w:val="both"/>
        <w:rPr>
          <w:rFonts w:ascii="Cambria" w:hAnsi="Cambria" w:cs="Cambria"/>
          <w:color w:val="000000"/>
          <w:sz w:val="20"/>
          <w:szCs w:val="20"/>
        </w:rPr>
      </w:pPr>
    </w:p>
    <w:p w:rsidR="00AF1365" w:rsidRPr="00240E9A" w:rsidRDefault="00AF1365" w:rsidP="00AF1365">
      <w:pPr>
        <w:jc w:val="both"/>
        <w:rPr>
          <w:rFonts w:ascii="Cambria" w:hAnsi="Cambria" w:cs="Cambria"/>
          <w:sz w:val="20"/>
          <w:szCs w:val="20"/>
        </w:rPr>
      </w:pPr>
      <w:r>
        <w:rPr>
          <w:rFonts w:ascii="Cambria" w:hAnsi="Cambria" w:cs="Cambria"/>
          <w:sz w:val="20"/>
          <w:szCs w:val="20"/>
        </w:rPr>
        <w:t>11.8 Dodávky uvedené v tejto Z</w:t>
      </w:r>
      <w:r w:rsidRPr="00240E9A">
        <w:rPr>
          <w:rFonts w:ascii="Cambria" w:hAnsi="Cambria" w:cs="Cambria"/>
          <w:sz w:val="20"/>
          <w:szCs w:val="20"/>
        </w:rPr>
        <w:t>mluve sú garantovanými dodávkami a môžu byť preru</w:t>
      </w:r>
      <w:r>
        <w:rPr>
          <w:rFonts w:ascii="Cambria" w:hAnsi="Cambria" w:cs="Cambria"/>
          <w:sz w:val="20"/>
          <w:szCs w:val="20"/>
        </w:rPr>
        <w:t>šené alebo obmedzené zo strany d</w:t>
      </w:r>
      <w:r w:rsidRPr="00240E9A">
        <w:rPr>
          <w:rFonts w:ascii="Cambria" w:hAnsi="Cambria" w:cs="Cambria"/>
          <w:sz w:val="20"/>
          <w:szCs w:val="20"/>
        </w:rPr>
        <w:t>odávateľa len z nasledujúcich dôvodov:</w:t>
      </w:r>
    </w:p>
    <w:p w:rsidR="00AF1365" w:rsidRPr="00240E9A" w:rsidRDefault="00AF1365" w:rsidP="00AF1365">
      <w:pPr>
        <w:numPr>
          <w:ilvl w:val="0"/>
          <w:numId w:val="3"/>
        </w:numPr>
        <w:jc w:val="both"/>
        <w:rPr>
          <w:rFonts w:ascii="Cambria" w:hAnsi="Cambria" w:cs="Cambria"/>
          <w:sz w:val="20"/>
          <w:szCs w:val="20"/>
        </w:rPr>
      </w:pPr>
      <w:r>
        <w:rPr>
          <w:rFonts w:ascii="Cambria" w:hAnsi="Cambria" w:cs="Cambria"/>
          <w:sz w:val="20"/>
          <w:szCs w:val="20"/>
        </w:rPr>
        <w:t xml:space="preserve"> </w:t>
      </w:r>
      <w:r w:rsidRPr="00240E9A">
        <w:rPr>
          <w:rFonts w:ascii="Cambria" w:hAnsi="Cambria" w:cs="Cambria"/>
          <w:sz w:val="20"/>
          <w:szCs w:val="20"/>
        </w:rPr>
        <w:t>stav núdze vyhlásený v súlade so zákonom Slovenskej republiky č.251/2012 Z. z. o energetike v platnom znení</w:t>
      </w:r>
    </w:p>
    <w:p w:rsidR="00AF1365" w:rsidRDefault="00AF1365" w:rsidP="00AF1365">
      <w:pPr>
        <w:numPr>
          <w:ilvl w:val="0"/>
          <w:numId w:val="3"/>
        </w:numPr>
        <w:jc w:val="both"/>
        <w:rPr>
          <w:rFonts w:ascii="Cambria" w:hAnsi="Cambria" w:cs="Cambria"/>
          <w:sz w:val="20"/>
          <w:szCs w:val="20"/>
        </w:rPr>
      </w:pPr>
      <w:r>
        <w:rPr>
          <w:rFonts w:ascii="Cambria" w:hAnsi="Cambria" w:cs="Cambria"/>
          <w:sz w:val="20"/>
          <w:szCs w:val="20"/>
        </w:rPr>
        <w:t xml:space="preserve"> z dôvodu vyššiej</w:t>
      </w:r>
      <w:r w:rsidRPr="00240E9A">
        <w:rPr>
          <w:rFonts w:ascii="Cambria" w:hAnsi="Cambria" w:cs="Cambria"/>
          <w:sz w:val="20"/>
          <w:szCs w:val="20"/>
        </w:rPr>
        <w:t xml:space="preserve"> moc</w:t>
      </w:r>
      <w:r>
        <w:rPr>
          <w:rFonts w:ascii="Cambria" w:hAnsi="Cambria" w:cs="Cambria"/>
          <w:sz w:val="20"/>
          <w:szCs w:val="20"/>
        </w:rPr>
        <w:t>i</w:t>
      </w:r>
      <w:r w:rsidRPr="00240E9A">
        <w:rPr>
          <w:rFonts w:ascii="Cambria" w:hAnsi="Cambria" w:cs="Cambria"/>
          <w:sz w:val="20"/>
          <w:szCs w:val="20"/>
        </w:rPr>
        <w:t>. Pre účely tejto Zmluvy "vyššia moc" znamená výnimočnú a neodvrátiteľnú udalosť mimo kontroly zmluvnej strany odvolávajúcej sa na vyššiu moc, ktorá nemohla byť predvídaná pri uzatváraní Zmluvy a ktorá znemožňuje plnenie povinností podľa tejto Zmluvy zmluvnou stranou</w:t>
      </w:r>
    </w:p>
    <w:p w:rsidR="00AF1365" w:rsidRPr="00FD4D6F" w:rsidRDefault="00AF1365" w:rsidP="00AF1365">
      <w:pPr>
        <w:numPr>
          <w:ilvl w:val="0"/>
          <w:numId w:val="3"/>
        </w:numPr>
        <w:jc w:val="both"/>
        <w:rPr>
          <w:rFonts w:ascii="Cambria" w:hAnsi="Cambria" w:cs="Cambria"/>
          <w:sz w:val="20"/>
          <w:szCs w:val="20"/>
        </w:rPr>
      </w:pPr>
      <w:r w:rsidRPr="00FD4D6F">
        <w:rPr>
          <w:rFonts w:ascii="Cambria" w:hAnsi="Cambria" w:cs="Cambria"/>
          <w:color w:val="000000"/>
          <w:sz w:val="20"/>
          <w:szCs w:val="20"/>
        </w:rPr>
        <w:t>v prípade, že odberateľ nezaplatí ktorúkoľvek platbu o viac ako štyri (4) pracovné dni</w:t>
      </w:r>
      <w:r>
        <w:rPr>
          <w:rFonts w:ascii="Cambria" w:hAnsi="Cambria" w:cs="Cambria"/>
          <w:color w:val="000000"/>
          <w:sz w:val="20"/>
          <w:szCs w:val="20"/>
        </w:rPr>
        <w:t xml:space="preserve"> po lehote splatnosti</w:t>
      </w:r>
      <w:r w:rsidRPr="00FD4D6F">
        <w:rPr>
          <w:rFonts w:ascii="Cambria" w:hAnsi="Cambria" w:cs="Cambria"/>
          <w:color w:val="000000"/>
          <w:sz w:val="20"/>
          <w:szCs w:val="20"/>
        </w:rPr>
        <w:t>, dodávateľ ho písomne vyzve na zaplatenie dlžnej sumy a určí mu náhradný termín, k</w:t>
      </w:r>
      <w:r>
        <w:rPr>
          <w:rFonts w:ascii="Cambria" w:hAnsi="Cambria" w:cs="Cambria"/>
          <w:color w:val="000000"/>
          <w:sz w:val="20"/>
          <w:szCs w:val="20"/>
        </w:rPr>
        <w:t>torý nesmie byť kratší ako 10</w:t>
      </w:r>
      <w:r w:rsidRPr="00FD4D6F">
        <w:rPr>
          <w:rFonts w:ascii="Cambria" w:hAnsi="Cambria" w:cs="Cambria"/>
          <w:color w:val="000000"/>
          <w:sz w:val="20"/>
          <w:szCs w:val="20"/>
        </w:rPr>
        <w:t xml:space="preserve"> </w:t>
      </w:r>
      <w:r>
        <w:rPr>
          <w:rFonts w:ascii="Cambria" w:hAnsi="Cambria" w:cs="Cambria"/>
          <w:color w:val="000000"/>
          <w:sz w:val="20"/>
          <w:szCs w:val="20"/>
        </w:rPr>
        <w:t xml:space="preserve">kalendárnych </w:t>
      </w:r>
      <w:r w:rsidRPr="00FD4D6F">
        <w:rPr>
          <w:rFonts w:ascii="Cambria" w:hAnsi="Cambria" w:cs="Cambria"/>
          <w:color w:val="000000"/>
          <w:sz w:val="20"/>
          <w:szCs w:val="20"/>
        </w:rPr>
        <w:t xml:space="preserve">dní od upozornenia o neuhradení záväzku. Ak bude odberateľ naďalej v omeškaní s platbou, je dodávateľ oprávnený kedykoľvek prerušiť dodávky plynu, a to po uplynutí </w:t>
      </w:r>
      <w:r>
        <w:rPr>
          <w:rFonts w:ascii="Cambria" w:hAnsi="Cambria" w:cs="Cambria"/>
          <w:color w:val="000000"/>
          <w:sz w:val="20"/>
          <w:szCs w:val="20"/>
        </w:rPr>
        <w:t>desiatich (10</w:t>
      </w:r>
      <w:r w:rsidRPr="00FD4D6F">
        <w:rPr>
          <w:rFonts w:ascii="Cambria" w:hAnsi="Cambria" w:cs="Cambria"/>
          <w:color w:val="000000"/>
          <w:sz w:val="20"/>
          <w:szCs w:val="20"/>
        </w:rPr>
        <w:t xml:space="preserve">) </w:t>
      </w:r>
      <w:r>
        <w:rPr>
          <w:rFonts w:ascii="Cambria" w:hAnsi="Cambria" w:cs="Cambria"/>
          <w:color w:val="000000"/>
          <w:sz w:val="20"/>
          <w:szCs w:val="20"/>
        </w:rPr>
        <w:t xml:space="preserve">kalendárnych </w:t>
      </w:r>
      <w:r w:rsidRPr="00FD4D6F">
        <w:rPr>
          <w:rFonts w:ascii="Cambria" w:hAnsi="Cambria" w:cs="Cambria"/>
          <w:color w:val="000000"/>
          <w:sz w:val="20"/>
          <w:szCs w:val="20"/>
        </w:rPr>
        <w:t xml:space="preserve">dní po doručení písomnej upomienky. Odberateľ je povinný uhradiť dodávateľovi náklady spojené s prerušením, obnovením alebo ukončení dodávky a to do 14-tich </w:t>
      </w:r>
      <w:r>
        <w:rPr>
          <w:rFonts w:ascii="Cambria" w:hAnsi="Cambria" w:cs="Cambria"/>
          <w:color w:val="000000"/>
          <w:sz w:val="20"/>
          <w:szCs w:val="20"/>
        </w:rPr>
        <w:t xml:space="preserve">kalendárnych </w:t>
      </w:r>
      <w:r w:rsidRPr="00FD4D6F">
        <w:rPr>
          <w:rFonts w:ascii="Cambria" w:hAnsi="Cambria" w:cs="Cambria"/>
          <w:color w:val="000000"/>
          <w:sz w:val="20"/>
          <w:szCs w:val="20"/>
        </w:rPr>
        <w:t>dní po pobdržaní príslušnej faktúry. Odberateľ je povinný zaplatiť dodávateľovi poplatok vo výške stanovenej v cenníku doplnkových služieb dodávateľa za každú písomnú upomienku vystavenú podľa tohto odseku</w:t>
      </w:r>
      <w:r w:rsidRPr="00FD4D6F">
        <w:rPr>
          <w:rFonts w:ascii="Cambria" w:hAnsi="Cambria" w:cs="Cambria"/>
          <w:sz w:val="20"/>
          <w:szCs w:val="20"/>
        </w:rPr>
        <w:t>.</w:t>
      </w:r>
    </w:p>
    <w:p w:rsidR="00AF1365" w:rsidRDefault="00AF1365" w:rsidP="00222BA8">
      <w:pPr>
        <w:jc w:val="both"/>
        <w:rPr>
          <w:rFonts w:ascii="Cambria" w:hAnsi="Cambria" w:cs="Cambria"/>
          <w:sz w:val="20"/>
          <w:szCs w:val="20"/>
        </w:rPr>
      </w:pPr>
    </w:p>
    <w:p w:rsidR="00C86F92" w:rsidRDefault="00C86F92" w:rsidP="00222BA8">
      <w:pPr>
        <w:jc w:val="center"/>
        <w:rPr>
          <w:rFonts w:ascii="Cambria" w:hAnsi="Cambria" w:cs="Cambria"/>
          <w:b/>
          <w:bCs/>
          <w:sz w:val="20"/>
          <w:szCs w:val="20"/>
        </w:rPr>
      </w:pPr>
    </w:p>
    <w:p w:rsidR="00C86F92" w:rsidRDefault="00C86F92" w:rsidP="008D1276">
      <w:pPr>
        <w:autoSpaceDE w:val="0"/>
        <w:autoSpaceDN w:val="0"/>
        <w:adjustRightInd w:val="0"/>
        <w:jc w:val="center"/>
        <w:rPr>
          <w:rFonts w:ascii="Cambria" w:hAnsi="Cambria" w:cs="Cambria"/>
          <w:b/>
          <w:bCs/>
          <w:color w:val="000000"/>
          <w:sz w:val="20"/>
          <w:szCs w:val="20"/>
        </w:rPr>
      </w:pPr>
      <w:r>
        <w:rPr>
          <w:rFonts w:ascii="Cambria" w:hAnsi="Cambria" w:cs="Cambria"/>
          <w:b/>
          <w:bCs/>
          <w:color w:val="000000"/>
          <w:sz w:val="20"/>
          <w:szCs w:val="20"/>
        </w:rPr>
        <w:t>XII.</w:t>
      </w:r>
    </w:p>
    <w:p w:rsidR="00C86F92" w:rsidRDefault="00C86F92" w:rsidP="008D1276">
      <w:pPr>
        <w:autoSpaceDE w:val="0"/>
        <w:autoSpaceDN w:val="0"/>
        <w:adjustRightInd w:val="0"/>
        <w:jc w:val="center"/>
        <w:rPr>
          <w:rFonts w:ascii="Cambria" w:hAnsi="Cambria" w:cs="Cambria"/>
          <w:b/>
          <w:bCs/>
          <w:color w:val="000000"/>
          <w:sz w:val="20"/>
          <w:szCs w:val="20"/>
        </w:rPr>
      </w:pPr>
      <w:r>
        <w:rPr>
          <w:rFonts w:ascii="Cambria" w:hAnsi="Cambria" w:cs="Cambria"/>
          <w:b/>
          <w:bCs/>
          <w:color w:val="000000"/>
          <w:sz w:val="20"/>
          <w:szCs w:val="20"/>
        </w:rPr>
        <w:t>Všeobecné ustanovenia.</w:t>
      </w:r>
    </w:p>
    <w:p w:rsidR="00C86F92" w:rsidRDefault="00C86F92" w:rsidP="008D1276">
      <w:pPr>
        <w:autoSpaceDE w:val="0"/>
        <w:autoSpaceDN w:val="0"/>
        <w:adjustRightInd w:val="0"/>
        <w:jc w:val="both"/>
        <w:rPr>
          <w:rFonts w:ascii="Cambria" w:hAnsi="Cambria" w:cs="Cambria"/>
          <w:color w:val="000000"/>
          <w:sz w:val="20"/>
          <w:szCs w:val="20"/>
        </w:rPr>
      </w:pPr>
    </w:p>
    <w:p w:rsidR="00C86F92" w:rsidRDefault="00C86F92" w:rsidP="008D1276">
      <w:pPr>
        <w:autoSpaceDE w:val="0"/>
        <w:autoSpaceDN w:val="0"/>
        <w:adjustRightInd w:val="0"/>
        <w:ind w:right="-2"/>
        <w:jc w:val="center"/>
        <w:rPr>
          <w:rFonts w:ascii="Cambria" w:hAnsi="Cambria"/>
          <w:b/>
          <w:bCs/>
          <w:sz w:val="20"/>
          <w:szCs w:val="20"/>
          <w:lang w:eastAsia="sk-SK"/>
        </w:rPr>
      </w:pPr>
    </w:p>
    <w:p w:rsidR="00C86F92" w:rsidRDefault="00C86F92" w:rsidP="008D1276">
      <w:pPr>
        <w:autoSpaceDE w:val="0"/>
        <w:autoSpaceDN w:val="0"/>
        <w:adjustRightInd w:val="0"/>
        <w:ind w:right="-2"/>
        <w:jc w:val="both"/>
        <w:rPr>
          <w:rFonts w:ascii="Cambria" w:hAnsi="Cambria"/>
          <w:sz w:val="20"/>
          <w:szCs w:val="20"/>
          <w:lang w:eastAsia="sk-SK"/>
        </w:rPr>
      </w:pPr>
      <w:r>
        <w:rPr>
          <w:rFonts w:ascii="Cambria" w:hAnsi="Cambria"/>
          <w:bCs/>
          <w:sz w:val="20"/>
          <w:szCs w:val="20"/>
          <w:lang w:eastAsia="sk-SK"/>
        </w:rPr>
        <w:t>12.1</w:t>
      </w:r>
      <w:r w:rsidRPr="00504EAA">
        <w:rPr>
          <w:rFonts w:ascii="Cambria" w:hAnsi="Cambria"/>
          <w:bCs/>
          <w:sz w:val="20"/>
          <w:szCs w:val="20"/>
          <w:lang w:eastAsia="sk-SK"/>
        </w:rPr>
        <w:t>.</w:t>
      </w:r>
      <w:r>
        <w:rPr>
          <w:rFonts w:ascii="Cambria" w:hAnsi="Cambria"/>
          <w:sz w:val="20"/>
          <w:szCs w:val="20"/>
          <w:lang w:eastAsia="sk-SK"/>
        </w:rPr>
        <w:t>Dodávateľ predkladá v prílohe č. 3</w:t>
      </w:r>
      <w:r w:rsidRPr="0025284A">
        <w:rPr>
          <w:rFonts w:ascii="Cambria" w:hAnsi="Cambria"/>
          <w:sz w:val="20"/>
          <w:szCs w:val="20"/>
          <w:lang w:eastAsia="sk-SK"/>
        </w:rPr>
        <w:t xml:space="preserve"> k tejto zmluve zoznam všetkých svojich subdodávateľov (identifikačné údaje a predmet subdodávky) a údaje o osobe oprávnenej konať za každého subdodávateľa </w:t>
      </w:r>
      <w:r w:rsidRPr="0025284A">
        <w:rPr>
          <w:rFonts w:ascii="Cambria" w:hAnsi="Cambria"/>
          <w:sz w:val="20"/>
          <w:szCs w:val="20"/>
          <w:lang w:eastAsia="sk-SK"/>
        </w:rPr>
        <w:lastRenderedPageBreak/>
        <w:t xml:space="preserve">v rozsahu meno a priezvisko, adresa pobytu, dátum narodenia. Až do splnenia tejto Zmluvy je </w:t>
      </w:r>
      <w:r>
        <w:rPr>
          <w:rFonts w:ascii="Cambria" w:hAnsi="Cambria"/>
          <w:sz w:val="20"/>
          <w:szCs w:val="20"/>
          <w:lang w:eastAsia="sk-SK"/>
        </w:rPr>
        <w:t xml:space="preserve">Dodávateľ </w:t>
      </w:r>
      <w:r w:rsidRPr="0025284A">
        <w:rPr>
          <w:rFonts w:ascii="Cambria" w:hAnsi="Cambria"/>
          <w:sz w:val="20"/>
          <w:szCs w:val="20"/>
          <w:lang w:eastAsia="sk-SK"/>
        </w:rPr>
        <w:t xml:space="preserve">povinný oznámiť Objednávateľovi akúkoľvek zmenu údajov o subdodávateľovi. </w:t>
      </w:r>
    </w:p>
    <w:p w:rsidR="00C86F92" w:rsidRDefault="00C86F92" w:rsidP="008D1276">
      <w:pPr>
        <w:autoSpaceDE w:val="0"/>
        <w:autoSpaceDN w:val="0"/>
        <w:adjustRightInd w:val="0"/>
        <w:ind w:right="-2"/>
        <w:jc w:val="both"/>
        <w:rPr>
          <w:rFonts w:ascii="Cambria" w:hAnsi="Cambria"/>
          <w:sz w:val="20"/>
          <w:szCs w:val="20"/>
          <w:lang w:eastAsia="sk-SK"/>
        </w:rPr>
      </w:pPr>
    </w:p>
    <w:p w:rsidR="00C86F92" w:rsidRDefault="00C86F92" w:rsidP="008D1276">
      <w:pPr>
        <w:autoSpaceDE w:val="0"/>
        <w:autoSpaceDN w:val="0"/>
        <w:adjustRightInd w:val="0"/>
        <w:ind w:right="-2"/>
        <w:jc w:val="both"/>
        <w:rPr>
          <w:rFonts w:ascii="Cambria" w:hAnsi="Cambria"/>
          <w:sz w:val="20"/>
          <w:szCs w:val="20"/>
          <w:lang w:eastAsia="sk-SK"/>
        </w:rPr>
      </w:pPr>
      <w:r>
        <w:rPr>
          <w:rFonts w:ascii="Cambria" w:hAnsi="Cambria"/>
          <w:sz w:val="20"/>
          <w:szCs w:val="20"/>
          <w:lang w:eastAsia="sk-SK"/>
        </w:rPr>
        <w:t xml:space="preserve">12.2. Dodávateľ </w:t>
      </w:r>
      <w:r w:rsidRPr="0025284A">
        <w:rPr>
          <w:rFonts w:ascii="Cambria" w:hAnsi="Cambria"/>
          <w:sz w:val="20"/>
          <w:szCs w:val="20"/>
          <w:lang w:eastAsia="sk-SK"/>
        </w:rPr>
        <w:t xml:space="preserve">je oprávnený </w:t>
      </w:r>
      <w:r>
        <w:rPr>
          <w:rFonts w:ascii="Cambria" w:hAnsi="Cambria"/>
          <w:sz w:val="20"/>
          <w:szCs w:val="20"/>
          <w:lang w:eastAsia="sk-SK"/>
        </w:rPr>
        <w:t>kedykoľvek počas trvania tejto z</w:t>
      </w:r>
      <w:r w:rsidRPr="0025284A">
        <w:rPr>
          <w:rFonts w:ascii="Cambria" w:hAnsi="Cambria"/>
          <w:sz w:val="20"/>
          <w:szCs w:val="20"/>
          <w:lang w:eastAsia="sk-SK"/>
        </w:rPr>
        <w:t xml:space="preserve">mluvy vymeniť ktoréhokoľvek subdodávateľa, a to za predpokladu, že nový subdodávateľ spĺňa požiadavky  uvedené v ust. § 41 ods.1 písm. b) zákona č. 343/2015 Z. z.  o verejnom obstarávaní a o zmene a doplnení niektorých zákonov (ďalej ako „ZVO“), ako aj povinnosť podľa § 11 ods. 1 ZVO v prípade subdodávateľa, ktorý má povinnosť zapisovať sa do registra partnerov verejného sektora.  Najneskôr 7 dní pred prijatím subdodávky od nového subdodávateľa alebo od uzavretia zmluvného vzťahu s novým subdodávateľom (podľa toho, ktorá udalosť nastane skôr, je </w:t>
      </w:r>
      <w:r>
        <w:rPr>
          <w:rFonts w:ascii="Cambria" w:hAnsi="Cambria"/>
          <w:sz w:val="20"/>
          <w:szCs w:val="20"/>
          <w:lang w:eastAsia="sk-SK"/>
        </w:rPr>
        <w:t>Dodávateľ</w:t>
      </w:r>
      <w:r w:rsidRPr="0025284A">
        <w:rPr>
          <w:rFonts w:ascii="Cambria" w:hAnsi="Cambria"/>
          <w:sz w:val="20"/>
          <w:szCs w:val="20"/>
          <w:lang w:eastAsia="sk-SK"/>
        </w:rPr>
        <w:t xml:space="preserve"> povinný oznámiť O</w:t>
      </w:r>
      <w:r>
        <w:rPr>
          <w:rFonts w:ascii="Cambria" w:hAnsi="Cambria"/>
          <w:sz w:val="20"/>
          <w:szCs w:val="20"/>
          <w:lang w:eastAsia="sk-SK"/>
        </w:rPr>
        <w:t>dberateľovi</w:t>
      </w:r>
      <w:r w:rsidRPr="0025284A">
        <w:rPr>
          <w:rFonts w:ascii="Cambria" w:hAnsi="Cambria"/>
          <w:sz w:val="20"/>
          <w:szCs w:val="20"/>
          <w:lang w:eastAsia="sk-SK"/>
        </w:rPr>
        <w:t xml:space="preserve"> (identifikačné) údaje o novom subdodávateľovi a o osobe oprávnenej konať za nového subdodávateľa v rozsahu meno a priezvisko, adresa pobytu, dátum narodenia</w:t>
      </w:r>
      <w:r>
        <w:rPr>
          <w:rFonts w:ascii="Cambria" w:hAnsi="Cambria"/>
          <w:sz w:val="20"/>
          <w:szCs w:val="20"/>
          <w:lang w:eastAsia="sk-SK"/>
        </w:rPr>
        <w:t>. Až do splnenia predmetu tejto zmluvy je Dodávateľ</w:t>
      </w:r>
      <w:r w:rsidRPr="0025284A">
        <w:rPr>
          <w:rFonts w:ascii="Cambria" w:hAnsi="Cambria"/>
          <w:sz w:val="20"/>
          <w:szCs w:val="20"/>
          <w:lang w:eastAsia="sk-SK"/>
        </w:rPr>
        <w:t xml:space="preserve"> povinný oznámiť </w:t>
      </w:r>
      <w:r>
        <w:rPr>
          <w:rFonts w:ascii="Cambria" w:hAnsi="Cambria"/>
          <w:sz w:val="20"/>
          <w:szCs w:val="20"/>
          <w:lang w:eastAsia="sk-SK"/>
        </w:rPr>
        <w:t>Odberateľovi</w:t>
      </w:r>
      <w:r w:rsidRPr="0025284A">
        <w:rPr>
          <w:rFonts w:ascii="Cambria" w:hAnsi="Cambria"/>
          <w:sz w:val="20"/>
          <w:szCs w:val="20"/>
          <w:lang w:eastAsia="sk-SK"/>
        </w:rPr>
        <w:t xml:space="preserve"> akúkoľvek zmenu údajov o novom subdodávateľovi. </w:t>
      </w:r>
    </w:p>
    <w:p w:rsidR="00C86F92" w:rsidRDefault="00C86F92" w:rsidP="008D1276">
      <w:pPr>
        <w:autoSpaceDE w:val="0"/>
        <w:autoSpaceDN w:val="0"/>
        <w:adjustRightInd w:val="0"/>
        <w:ind w:right="-2"/>
        <w:jc w:val="both"/>
        <w:rPr>
          <w:rFonts w:ascii="Cambria" w:hAnsi="Cambria"/>
          <w:sz w:val="20"/>
          <w:szCs w:val="20"/>
          <w:lang w:eastAsia="sk-SK"/>
        </w:rPr>
      </w:pPr>
    </w:p>
    <w:p w:rsidR="00C86F92" w:rsidRPr="00504EAA" w:rsidRDefault="00C86F92" w:rsidP="008D1276">
      <w:pPr>
        <w:autoSpaceDE w:val="0"/>
        <w:autoSpaceDN w:val="0"/>
        <w:adjustRightInd w:val="0"/>
        <w:ind w:right="-2"/>
        <w:jc w:val="both"/>
        <w:rPr>
          <w:rFonts w:ascii="Cambria" w:hAnsi="Cambria"/>
          <w:sz w:val="20"/>
          <w:szCs w:val="20"/>
          <w:lang w:eastAsia="sk-SK"/>
        </w:rPr>
      </w:pPr>
      <w:r>
        <w:rPr>
          <w:rFonts w:ascii="Cambria" w:hAnsi="Cambria"/>
          <w:sz w:val="20"/>
          <w:szCs w:val="20"/>
          <w:lang w:eastAsia="sk-SK"/>
        </w:rPr>
        <w:t xml:space="preserve">12.3. </w:t>
      </w:r>
      <w:r w:rsidRPr="00131453">
        <w:rPr>
          <w:rFonts w:ascii="Cambria" w:hAnsi="Cambria"/>
          <w:sz w:val="20"/>
          <w:szCs w:val="20"/>
          <w:lang w:eastAsia="sk-SK"/>
        </w:rPr>
        <w:t xml:space="preserve">Zoznam osôb, ktorých zdroje a kapacity boli </w:t>
      </w:r>
      <w:r>
        <w:rPr>
          <w:rFonts w:ascii="Cambria" w:hAnsi="Cambria"/>
          <w:sz w:val="20"/>
          <w:szCs w:val="20"/>
          <w:lang w:eastAsia="sk-SK"/>
        </w:rPr>
        <w:t>Dodávateľo</w:t>
      </w:r>
      <w:r w:rsidRPr="00131453">
        <w:rPr>
          <w:rFonts w:ascii="Cambria" w:hAnsi="Cambria"/>
          <w:sz w:val="20"/>
          <w:szCs w:val="20"/>
          <w:lang w:eastAsia="sk-SK"/>
        </w:rPr>
        <w:t xml:space="preserve">m použité na preukázanie splnenia podmienok účasti: </w:t>
      </w:r>
    </w:p>
    <w:p w:rsidR="00C86F92" w:rsidRPr="00131453" w:rsidRDefault="00C86F92" w:rsidP="008D1276">
      <w:pPr>
        <w:widowControl w:val="0"/>
        <w:autoSpaceDE w:val="0"/>
        <w:autoSpaceDN w:val="0"/>
        <w:adjustRightInd w:val="0"/>
        <w:ind w:left="1276" w:hanging="198"/>
        <w:jc w:val="both"/>
        <w:rPr>
          <w:rFonts w:ascii="Cambria" w:hAnsi="Cambria"/>
          <w:sz w:val="20"/>
          <w:szCs w:val="20"/>
          <w:lang w:eastAsia="sk-SK"/>
        </w:rPr>
      </w:pPr>
      <w:r w:rsidRPr="00131453">
        <w:rPr>
          <w:rFonts w:ascii="Cambria" w:hAnsi="Cambria"/>
          <w:sz w:val="20"/>
          <w:szCs w:val="20"/>
          <w:lang w:eastAsia="sk-SK"/>
        </w:rPr>
        <w:t>1.................</w:t>
      </w:r>
    </w:p>
    <w:p w:rsidR="00C86F92" w:rsidRPr="00131453" w:rsidRDefault="00C86F92" w:rsidP="008D1276">
      <w:pPr>
        <w:widowControl w:val="0"/>
        <w:autoSpaceDE w:val="0"/>
        <w:autoSpaceDN w:val="0"/>
        <w:adjustRightInd w:val="0"/>
        <w:ind w:left="1276" w:hanging="198"/>
        <w:jc w:val="both"/>
        <w:rPr>
          <w:rFonts w:ascii="Cambria" w:hAnsi="Cambria"/>
          <w:sz w:val="20"/>
          <w:szCs w:val="20"/>
          <w:lang w:eastAsia="sk-SK"/>
        </w:rPr>
      </w:pPr>
      <w:r>
        <w:rPr>
          <w:rFonts w:ascii="Cambria" w:hAnsi="Cambria"/>
          <w:sz w:val="20"/>
          <w:szCs w:val="20"/>
          <w:lang w:eastAsia="sk-SK"/>
        </w:rPr>
        <w:t>2. .</w:t>
      </w:r>
      <w:r w:rsidRPr="00131453">
        <w:rPr>
          <w:rFonts w:ascii="Cambria" w:hAnsi="Cambria"/>
          <w:sz w:val="20"/>
          <w:szCs w:val="20"/>
          <w:lang w:eastAsia="sk-SK"/>
        </w:rPr>
        <w:t>.............</w:t>
      </w:r>
      <w:r>
        <w:rPr>
          <w:rFonts w:ascii="Cambria" w:hAnsi="Cambria"/>
          <w:sz w:val="20"/>
          <w:szCs w:val="20"/>
          <w:lang w:eastAsia="sk-SK"/>
        </w:rPr>
        <w:t>.</w:t>
      </w:r>
    </w:p>
    <w:p w:rsidR="00C86F92" w:rsidRDefault="00C86F92" w:rsidP="008D1276">
      <w:pPr>
        <w:widowControl w:val="0"/>
        <w:autoSpaceDE w:val="0"/>
        <w:autoSpaceDN w:val="0"/>
        <w:adjustRightInd w:val="0"/>
        <w:ind w:left="1276" w:hanging="198"/>
        <w:jc w:val="both"/>
        <w:rPr>
          <w:rFonts w:ascii="Cambria" w:hAnsi="Cambria"/>
          <w:sz w:val="20"/>
          <w:szCs w:val="20"/>
          <w:lang w:eastAsia="sk-SK"/>
        </w:rPr>
      </w:pPr>
      <w:r w:rsidRPr="00131453">
        <w:rPr>
          <w:rFonts w:ascii="Cambria" w:hAnsi="Cambria"/>
          <w:sz w:val="20"/>
          <w:szCs w:val="20"/>
          <w:lang w:eastAsia="sk-SK"/>
        </w:rPr>
        <w:t>3. .........</w:t>
      </w:r>
      <w:r>
        <w:rPr>
          <w:rFonts w:ascii="Cambria" w:hAnsi="Cambria"/>
          <w:sz w:val="20"/>
          <w:szCs w:val="20"/>
          <w:lang w:eastAsia="sk-SK"/>
        </w:rPr>
        <w:t>...</w:t>
      </w:r>
      <w:r w:rsidR="007818B4">
        <w:rPr>
          <w:rFonts w:ascii="Cambria" w:hAnsi="Cambria"/>
          <w:sz w:val="20"/>
          <w:szCs w:val="20"/>
          <w:lang w:eastAsia="sk-SK"/>
        </w:rPr>
        <w:t>...</w:t>
      </w:r>
      <w:r>
        <w:rPr>
          <w:rFonts w:ascii="Cambria" w:hAnsi="Cambria"/>
          <w:sz w:val="20"/>
          <w:szCs w:val="20"/>
          <w:lang w:eastAsia="sk-SK"/>
        </w:rPr>
        <w:t xml:space="preserve"> </w:t>
      </w:r>
    </w:p>
    <w:p w:rsidR="007818B4" w:rsidRDefault="007818B4" w:rsidP="008D1276">
      <w:pPr>
        <w:widowControl w:val="0"/>
        <w:autoSpaceDE w:val="0"/>
        <w:autoSpaceDN w:val="0"/>
        <w:adjustRightInd w:val="0"/>
        <w:ind w:left="1276" w:hanging="198"/>
        <w:jc w:val="both"/>
        <w:rPr>
          <w:rFonts w:ascii="Cambria" w:hAnsi="Cambria"/>
          <w:sz w:val="20"/>
          <w:szCs w:val="20"/>
          <w:lang w:eastAsia="sk-SK"/>
        </w:rPr>
      </w:pPr>
    </w:p>
    <w:p w:rsidR="00C86F92" w:rsidRPr="00317173" w:rsidRDefault="00C86F92" w:rsidP="008D1276">
      <w:pPr>
        <w:widowControl w:val="0"/>
        <w:autoSpaceDE w:val="0"/>
        <w:autoSpaceDN w:val="0"/>
        <w:adjustRightInd w:val="0"/>
        <w:jc w:val="both"/>
        <w:rPr>
          <w:rFonts w:ascii="Cambria" w:hAnsi="Cambria"/>
          <w:sz w:val="20"/>
          <w:szCs w:val="20"/>
          <w:lang w:eastAsia="sk-SK"/>
        </w:rPr>
      </w:pPr>
      <w:r>
        <w:rPr>
          <w:rFonts w:ascii="Cambria" w:hAnsi="Cambria"/>
          <w:sz w:val="20"/>
          <w:szCs w:val="20"/>
          <w:lang w:eastAsia="sk-SK"/>
        </w:rPr>
        <w:t>12.4. Osoby uvedené v bode 12.3</w:t>
      </w:r>
      <w:r w:rsidRPr="00131453">
        <w:rPr>
          <w:rFonts w:ascii="Cambria" w:hAnsi="Cambria"/>
          <w:sz w:val="20"/>
          <w:szCs w:val="20"/>
          <w:lang w:eastAsia="sk-SK"/>
        </w:rPr>
        <w:t>. zodpovedajú za plnenie tejto zmluvy spoločne a nerozdielne  spolu s</w:t>
      </w:r>
      <w:r>
        <w:rPr>
          <w:rFonts w:ascii="Cambria" w:hAnsi="Cambria"/>
          <w:sz w:val="20"/>
          <w:szCs w:val="20"/>
          <w:lang w:eastAsia="sk-SK"/>
        </w:rPr>
        <w:t xml:space="preserve"> Dodávateľom </w:t>
      </w:r>
      <w:r w:rsidRPr="00131453">
        <w:rPr>
          <w:rFonts w:ascii="Cambria" w:hAnsi="Cambria"/>
          <w:sz w:val="20"/>
          <w:szCs w:val="20"/>
          <w:lang w:eastAsia="sk-SK"/>
        </w:rPr>
        <w:t xml:space="preserve">v zmysle ust. § 511 ods.1 Občianskeho </w:t>
      </w:r>
      <w:r w:rsidRPr="00131453">
        <w:rPr>
          <w:rFonts w:ascii="Cambria" w:hAnsi="Cambria"/>
          <w:i/>
          <w:sz w:val="20"/>
          <w:szCs w:val="20"/>
          <w:lang w:eastAsia="sk-SK"/>
        </w:rPr>
        <w:t>zákonníka</w:t>
      </w:r>
      <w:r w:rsidRPr="00131453">
        <w:rPr>
          <w:rFonts w:ascii="Cambria" w:hAnsi="Cambria"/>
          <w:sz w:val="20"/>
          <w:szCs w:val="20"/>
          <w:lang w:eastAsia="sk-SK"/>
        </w:rPr>
        <w:t xml:space="preserve"> ( zákon č. 40/1964 Zb. v znení neskorších predpisov). Ak dlh voči O</w:t>
      </w:r>
      <w:r>
        <w:rPr>
          <w:rFonts w:ascii="Cambria" w:hAnsi="Cambria"/>
          <w:sz w:val="20"/>
          <w:szCs w:val="20"/>
          <w:lang w:eastAsia="sk-SK"/>
        </w:rPr>
        <w:t>dberateľovi</w:t>
      </w:r>
      <w:r w:rsidRPr="00131453">
        <w:rPr>
          <w:rFonts w:ascii="Cambria" w:hAnsi="Cambria"/>
          <w:sz w:val="20"/>
          <w:szCs w:val="20"/>
          <w:lang w:eastAsia="sk-SK"/>
        </w:rPr>
        <w:t xml:space="preserve"> splní </w:t>
      </w:r>
      <w:r>
        <w:rPr>
          <w:rFonts w:ascii="Cambria" w:hAnsi="Cambria"/>
          <w:sz w:val="20"/>
          <w:szCs w:val="20"/>
          <w:lang w:eastAsia="sk-SK"/>
        </w:rPr>
        <w:t>Dodávateľ</w:t>
      </w:r>
      <w:r w:rsidRPr="00131453">
        <w:rPr>
          <w:rFonts w:ascii="Cambria" w:hAnsi="Cambria"/>
          <w:sz w:val="20"/>
          <w:szCs w:val="20"/>
          <w:lang w:eastAsia="sk-SK"/>
        </w:rPr>
        <w:t xml:space="preserve"> alebo </w:t>
      </w:r>
      <w:r>
        <w:rPr>
          <w:rFonts w:ascii="Cambria" w:hAnsi="Cambria"/>
          <w:sz w:val="20"/>
          <w:szCs w:val="20"/>
          <w:lang w:eastAsia="sk-SK"/>
        </w:rPr>
        <w:t>jedna z osôb uvedených v bode 12.3</w:t>
      </w:r>
      <w:r w:rsidRPr="00131453">
        <w:rPr>
          <w:rFonts w:ascii="Cambria" w:hAnsi="Cambria"/>
          <w:sz w:val="20"/>
          <w:szCs w:val="20"/>
          <w:lang w:eastAsia="sk-SK"/>
        </w:rPr>
        <w:t>. tejto zmluvy, povinnosť ostatných zanikne. Veľkosti podielov na dlhu u jednotlivých d</w:t>
      </w:r>
      <w:r>
        <w:rPr>
          <w:rFonts w:ascii="Cambria" w:hAnsi="Cambria"/>
          <w:sz w:val="20"/>
          <w:szCs w:val="20"/>
          <w:lang w:eastAsia="sk-SK"/>
        </w:rPr>
        <w:t>lžníkov nie sú predmetom tejto z</w:t>
      </w:r>
      <w:r w:rsidRPr="00131453">
        <w:rPr>
          <w:rFonts w:ascii="Cambria" w:hAnsi="Cambria"/>
          <w:sz w:val="20"/>
          <w:szCs w:val="20"/>
          <w:lang w:eastAsia="sk-SK"/>
        </w:rPr>
        <w:t xml:space="preserve">mluvy. Osoby uvedené v </w:t>
      </w:r>
      <w:r>
        <w:rPr>
          <w:rFonts w:ascii="Cambria" w:hAnsi="Cambria"/>
          <w:sz w:val="20"/>
          <w:szCs w:val="20"/>
          <w:lang w:eastAsia="sk-SK"/>
        </w:rPr>
        <w:t>bode 12.3</w:t>
      </w:r>
      <w:r w:rsidRPr="00131453">
        <w:rPr>
          <w:rFonts w:ascii="Cambria" w:hAnsi="Cambria"/>
          <w:sz w:val="20"/>
          <w:szCs w:val="20"/>
          <w:lang w:eastAsia="sk-SK"/>
        </w:rPr>
        <w:t xml:space="preserve">. </w:t>
      </w:r>
      <w:r>
        <w:rPr>
          <w:rFonts w:ascii="Cambria" w:hAnsi="Cambria"/>
          <w:sz w:val="20"/>
          <w:szCs w:val="20"/>
          <w:lang w:eastAsia="sk-SK"/>
        </w:rPr>
        <w:t>tejto zmluvy svoj záv</w:t>
      </w:r>
      <w:r w:rsidRPr="00131453">
        <w:rPr>
          <w:rFonts w:ascii="Cambria" w:hAnsi="Cambria"/>
          <w:sz w:val="20"/>
          <w:szCs w:val="20"/>
          <w:lang w:eastAsia="sk-SK"/>
        </w:rPr>
        <w:t>äzok spoločný s</w:t>
      </w:r>
      <w:r>
        <w:rPr>
          <w:rFonts w:ascii="Cambria" w:hAnsi="Cambria"/>
          <w:sz w:val="20"/>
          <w:szCs w:val="20"/>
          <w:lang w:eastAsia="sk-SK"/>
        </w:rPr>
        <w:t> Dodávateľom potvrdzujú podpisom tejto z</w:t>
      </w:r>
      <w:r w:rsidRPr="00131453">
        <w:rPr>
          <w:rFonts w:ascii="Cambria" w:hAnsi="Cambria"/>
          <w:sz w:val="20"/>
          <w:szCs w:val="20"/>
          <w:lang w:eastAsia="sk-SK"/>
        </w:rPr>
        <w:t>mluvy.</w:t>
      </w:r>
    </w:p>
    <w:p w:rsidR="00C86F92" w:rsidRDefault="00C86F92" w:rsidP="00222BA8">
      <w:pPr>
        <w:jc w:val="center"/>
        <w:rPr>
          <w:rFonts w:ascii="Cambria" w:hAnsi="Cambria" w:cs="Cambria"/>
          <w:b/>
          <w:bCs/>
          <w:sz w:val="20"/>
          <w:szCs w:val="20"/>
        </w:rPr>
      </w:pPr>
    </w:p>
    <w:p w:rsidR="00C86F92" w:rsidRDefault="00C86F92" w:rsidP="00222BA8">
      <w:pPr>
        <w:jc w:val="center"/>
        <w:rPr>
          <w:rFonts w:ascii="Cambria" w:hAnsi="Cambria" w:cs="Cambria"/>
          <w:b/>
          <w:bCs/>
          <w:sz w:val="20"/>
          <w:szCs w:val="20"/>
        </w:rPr>
      </w:pPr>
      <w:r>
        <w:rPr>
          <w:rFonts w:ascii="Cambria" w:hAnsi="Cambria" w:cs="Cambria"/>
          <w:b/>
          <w:bCs/>
          <w:sz w:val="20"/>
          <w:szCs w:val="20"/>
        </w:rPr>
        <w:t>XIII.</w:t>
      </w:r>
    </w:p>
    <w:p w:rsidR="00C86F92" w:rsidRDefault="00C86F92" w:rsidP="00222BA8">
      <w:pPr>
        <w:jc w:val="center"/>
        <w:rPr>
          <w:rFonts w:ascii="Cambria" w:hAnsi="Cambria" w:cs="Cambria"/>
          <w:b/>
          <w:bCs/>
          <w:sz w:val="20"/>
          <w:szCs w:val="20"/>
        </w:rPr>
      </w:pPr>
      <w:r>
        <w:rPr>
          <w:rFonts w:ascii="Cambria" w:hAnsi="Cambria" w:cs="Cambria"/>
          <w:b/>
          <w:bCs/>
          <w:sz w:val="20"/>
          <w:szCs w:val="20"/>
        </w:rPr>
        <w:t xml:space="preserve"> Záverečné ustanovenia.</w:t>
      </w:r>
    </w:p>
    <w:p w:rsidR="00C86F92" w:rsidRDefault="00C86F92" w:rsidP="00222BA8">
      <w:pPr>
        <w:jc w:val="center"/>
        <w:rPr>
          <w:rFonts w:ascii="Cambria" w:hAnsi="Cambria" w:cs="Cambria"/>
          <w:b/>
          <w:bCs/>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t>13.1. Právne vzťahy neupravené touto zmluvou sa riadia príslušnými ustanoveniami Obchodného  zákonníka v súlade so zákonom o energetike, zákonom č.  250/2012Z.z. o regulácii v sieťových  odvetviach a ďalších právnych predpisov vo vzťahu na predmet a obsah tejto zmluvy.</w:t>
      </w:r>
    </w:p>
    <w:p w:rsidR="00C86F92" w:rsidRDefault="00C86F92" w:rsidP="00222BA8">
      <w:pPr>
        <w:jc w:val="both"/>
        <w:rPr>
          <w:rFonts w:ascii="Cambria" w:hAnsi="Cambria" w:cs="Cambria"/>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t>13.2. Zmena identifikačných údajov zmluvných strán, ako sú napr. číslo účtu, zmeny útvaru  zodpovedného za uzatvorenie a plnenie zmluvy alebo zmena oprávnených osôb sa nebudú  považovať za zmeny vyžadujúce uzavretie dodatku k zmluve. Zmluvná strana dotknutá zmenou je  povinná zmeny týchto údajov písomne oznámiť druhej zmluvnej strane bez zbytočného odkladu  doporučenou zásielkou zaslanej druhej zmluvnej strane na adresu jej sídla. Takto oznámená  zmena nadobúda účinnosť dňom doručenia oznámenia druhej zmluvnej strane.</w:t>
      </w:r>
    </w:p>
    <w:p w:rsidR="00C86F92" w:rsidRDefault="00C86F92" w:rsidP="00222BA8">
      <w:pPr>
        <w:jc w:val="both"/>
        <w:rPr>
          <w:rFonts w:ascii="Cambria" w:hAnsi="Cambria" w:cs="Cambria"/>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t>13.3. Žiadna zo zmluvných strán nemôže postúpiť alebo previesť svoje práva a povinnosti vyplývajúce  zo zmluvy ako celok alebo ich časť bez predchádzajúceho písomného súhlasu druhej zmluvnej  strany na tretiu osobu.</w:t>
      </w:r>
    </w:p>
    <w:p w:rsidR="00C86F92" w:rsidRDefault="00C86F92" w:rsidP="00222BA8">
      <w:pPr>
        <w:jc w:val="both"/>
        <w:rPr>
          <w:rFonts w:ascii="Cambria" w:hAnsi="Cambria" w:cs="Cambria"/>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t>13.4. Ak by  akékoľvek ustanovenie zmluvy bolo  alebo sa stalo neplatným alebo právne  nevymáhateľným, nebude to mať vplyv na platnosť alebo vymáhateľnosť ostatných ustanovení  zmluvy. Zmluvné strany sa zároveň dohodli, že takéto neplatné alebo nevymáhateľné ustanovenie  nahradia platným alebo právne vymáhateľným ustanovením.</w:t>
      </w:r>
    </w:p>
    <w:p w:rsidR="00C86F92" w:rsidRDefault="00C86F92" w:rsidP="00222BA8">
      <w:pPr>
        <w:jc w:val="both"/>
        <w:rPr>
          <w:rFonts w:ascii="Cambria" w:hAnsi="Cambria" w:cs="Cambria"/>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t xml:space="preserve">13.5. </w:t>
      </w:r>
      <w:r w:rsidRPr="00131453">
        <w:rPr>
          <w:rFonts w:ascii="Cambria" w:hAnsi="Cambria"/>
          <w:sz w:val="20"/>
          <w:szCs w:val="20"/>
          <w:lang w:eastAsia="sk-SK"/>
        </w:rPr>
        <w:t xml:space="preserve">Akékoľvek dohody, </w:t>
      </w:r>
      <w:r>
        <w:rPr>
          <w:rFonts w:ascii="Cambria" w:hAnsi="Cambria"/>
          <w:sz w:val="20"/>
          <w:szCs w:val="20"/>
          <w:lang w:eastAsia="sk-SK"/>
        </w:rPr>
        <w:t>zmeny, alebo doplnenia k tejto z</w:t>
      </w:r>
      <w:r w:rsidRPr="00131453">
        <w:rPr>
          <w:rFonts w:ascii="Cambria" w:hAnsi="Cambria"/>
          <w:sz w:val="20"/>
          <w:szCs w:val="20"/>
          <w:lang w:eastAsia="sk-SK"/>
        </w:rPr>
        <w:t>mluve sú pre strany záväzné len vtedy, keď sú obojstranne podpísané a nadobudnú úči</w:t>
      </w:r>
      <w:r>
        <w:rPr>
          <w:rFonts w:ascii="Cambria" w:hAnsi="Cambria"/>
          <w:sz w:val="20"/>
          <w:szCs w:val="20"/>
          <w:lang w:eastAsia="sk-SK"/>
        </w:rPr>
        <w:t xml:space="preserve">nnosť. Návrhy dodatkov k tejto zmluve </w:t>
      </w:r>
      <w:r w:rsidRPr="00131453">
        <w:rPr>
          <w:rFonts w:ascii="Cambria" w:hAnsi="Cambria"/>
          <w:sz w:val="20"/>
          <w:szCs w:val="20"/>
          <w:lang w:eastAsia="sk-SK"/>
        </w:rPr>
        <w:t>môže predkladať ktorákoľvek zo zmluvných strán.</w:t>
      </w:r>
    </w:p>
    <w:p w:rsidR="00C86F92" w:rsidRDefault="00C86F92" w:rsidP="00222BA8">
      <w:pPr>
        <w:jc w:val="both"/>
        <w:rPr>
          <w:rFonts w:ascii="Cambria" w:hAnsi="Cambria" w:cs="Cambria"/>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t>13.6. Zmluva nadobúda platnosť dňom jej podpisu oprávnenými zástupcami oboch zmluvných strán a  účinnosť po jej zverejnení na webovom sídle odberateľ</w:t>
      </w:r>
      <w:r w:rsidR="00874264">
        <w:rPr>
          <w:rFonts w:ascii="Cambria" w:hAnsi="Cambria" w:cs="Cambria"/>
          <w:sz w:val="20"/>
          <w:szCs w:val="20"/>
        </w:rPr>
        <w:t>a, avšak nie skôr ako 01.01.2018</w:t>
      </w:r>
      <w:r>
        <w:rPr>
          <w:rFonts w:ascii="Cambria" w:hAnsi="Cambria" w:cs="Cambria"/>
          <w:sz w:val="20"/>
          <w:szCs w:val="20"/>
        </w:rPr>
        <w:t>.</w:t>
      </w:r>
    </w:p>
    <w:p w:rsidR="00C86F92" w:rsidRDefault="00C86F92" w:rsidP="00222BA8">
      <w:pPr>
        <w:jc w:val="both"/>
        <w:rPr>
          <w:rFonts w:ascii="Cambria" w:hAnsi="Cambria" w:cs="Cambria"/>
          <w:sz w:val="20"/>
          <w:szCs w:val="20"/>
        </w:rPr>
      </w:pPr>
    </w:p>
    <w:p w:rsidR="00C86F92" w:rsidRDefault="00C86F92" w:rsidP="00222BA8">
      <w:pPr>
        <w:jc w:val="both"/>
        <w:rPr>
          <w:rFonts w:ascii="Cambria" w:hAnsi="Cambria" w:cs="Cambria"/>
          <w:sz w:val="20"/>
          <w:szCs w:val="20"/>
        </w:rPr>
      </w:pPr>
      <w:r>
        <w:rPr>
          <w:rFonts w:ascii="Cambria" w:hAnsi="Cambria" w:cs="Cambria"/>
          <w:sz w:val="20"/>
          <w:szCs w:val="20"/>
        </w:rPr>
        <w:t>13.7. Zmluva je vyhotovená v 4 rovnopisoch, z ktorých po 2 obdrží každá zmluvná strana.</w:t>
      </w:r>
    </w:p>
    <w:p w:rsidR="00C86F92" w:rsidRDefault="00C86F92" w:rsidP="00222BA8">
      <w:pPr>
        <w:jc w:val="both"/>
        <w:rPr>
          <w:rFonts w:ascii="Cambria" w:hAnsi="Cambria" w:cs="Cambria"/>
          <w:sz w:val="20"/>
          <w:szCs w:val="20"/>
        </w:rPr>
      </w:pPr>
    </w:p>
    <w:p w:rsidR="00C86F92" w:rsidRDefault="00C86F92" w:rsidP="008D1276">
      <w:pPr>
        <w:autoSpaceDE w:val="0"/>
        <w:autoSpaceDN w:val="0"/>
        <w:adjustRightInd w:val="0"/>
        <w:jc w:val="both"/>
        <w:rPr>
          <w:rFonts w:ascii="Cambria" w:hAnsi="Cambria" w:cs="Cambria"/>
          <w:color w:val="000000"/>
          <w:sz w:val="20"/>
          <w:szCs w:val="20"/>
        </w:rPr>
      </w:pPr>
      <w:r>
        <w:rPr>
          <w:rFonts w:ascii="Cambria" w:hAnsi="Cambria" w:cs="Cambria"/>
          <w:sz w:val="20"/>
          <w:szCs w:val="20"/>
        </w:rPr>
        <w:lastRenderedPageBreak/>
        <w:t xml:space="preserve">13.8. </w:t>
      </w:r>
      <w:r>
        <w:rPr>
          <w:rFonts w:ascii="Cambria" w:hAnsi="Cambria" w:cs="Cambria"/>
          <w:color w:val="000000"/>
          <w:sz w:val="20"/>
          <w:szCs w:val="20"/>
        </w:rPr>
        <w:t>Neoddeliteľnou súčasťou Zmluvy sú:</w:t>
      </w:r>
    </w:p>
    <w:p w:rsidR="00C86F92" w:rsidRDefault="00C86F92" w:rsidP="008D1276">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ab/>
      </w:r>
      <w:r w:rsidRPr="006D6905">
        <w:rPr>
          <w:rFonts w:ascii="Cambria" w:hAnsi="Cambria" w:cs="Cambria"/>
          <w:b/>
          <w:color w:val="000000"/>
          <w:sz w:val="20"/>
          <w:szCs w:val="20"/>
        </w:rPr>
        <w:t>a)</w:t>
      </w:r>
      <w:r w:rsidR="004E6BB4">
        <w:rPr>
          <w:rFonts w:ascii="Cambria" w:hAnsi="Cambria" w:cs="Cambria"/>
          <w:b/>
          <w:color w:val="000000"/>
          <w:sz w:val="20"/>
          <w:szCs w:val="20"/>
        </w:rPr>
        <w:t xml:space="preserve"> </w:t>
      </w:r>
      <w:r>
        <w:rPr>
          <w:rFonts w:ascii="Cambria" w:hAnsi="Cambria" w:cs="Cambria"/>
          <w:b/>
          <w:bCs/>
          <w:color w:val="000000"/>
          <w:sz w:val="20"/>
          <w:szCs w:val="20"/>
        </w:rPr>
        <w:t xml:space="preserve">Príloha č. 1 </w:t>
      </w:r>
      <w:r>
        <w:rPr>
          <w:rFonts w:ascii="Cambria" w:hAnsi="Cambria" w:cs="Cambria"/>
          <w:color w:val="000000"/>
          <w:sz w:val="20"/>
          <w:szCs w:val="20"/>
        </w:rPr>
        <w:t xml:space="preserve">- </w:t>
      </w:r>
      <w:r w:rsidR="004E6BB4">
        <w:rPr>
          <w:rFonts w:ascii="Cambria" w:hAnsi="Cambria" w:cs="Cambria"/>
          <w:color w:val="000000"/>
          <w:sz w:val="20"/>
          <w:szCs w:val="20"/>
        </w:rPr>
        <w:tab/>
      </w:r>
      <w:r>
        <w:rPr>
          <w:rFonts w:ascii="Cambria" w:hAnsi="Cambria" w:cs="Cambria"/>
          <w:color w:val="000000"/>
          <w:sz w:val="20"/>
          <w:szCs w:val="20"/>
        </w:rPr>
        <w:t>Miesta dodania - odberné miesta (OM)</w:t>
      </w:r>
    </w:p>
    <w:p w:rsidR="007818B4" w:rsidRDefault="00C86F92" w:rsidP="008D1276">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ab/>
      </w:r>
      <w:r w:rsidRPr="006D6905">
        <w:rPr>
          <w:rFonts w:ascii="Cambria" w:hAnsi="Cambria" w:cs="Cambria"/>
          <w:b/>
          <w:color w:val="000000"/>
          <w:sz w:val="20"/>
          <w:szCs w:val="20"/>
        </w:rPr>
        <w:t>b</w:t>
      </w:r>
      <w:r w:rsidRPr="006D6905">
        <w:rPr>
          <w:rFonts w:ascii="Cambria" w:hAnsi="Cambria" w:cs="Cambria"/>
          <w:b/>
          <w:bCs/>
          <w:color w:val="000000"/>
          <w:sz w:val="20"/>
          <w:szCs w:val="20"/>
        </w:rPr>
        <w:t>)</w:t>
      </w:r>
      <w:r>
        <w:rPr>
          <w:rFonts w:ascii="Cambria" w:hAnsi="Cambria" w:cs="Cambria"/>
          <w:b/>
          <w:bCs/>
          <w:color w:val="000000"/>
          <w:sz w:val="20"/>
          <w:szCs w:val="20"/>
        </w:rPr>
        <w:t xml:space="preserve"> Príloha č. 2</w:t>
      </w:r>
      <w:r w:rsidR="004E6BB4">
        <w:rPr>
          <w:rFonts w:ascii="Cambria" w:hAnsi="Cambria" w:cs="Cambria"/>
          <w:b/>
          <w:bCs/>
          <w:color w:val="000000"/>
          <w:sz w:val="20"/>
          <w:szCs w:val="20"/>
        </w:rPr>
        <w:t xml:space="preserve"> -</w:t>
      </w:r>
      <w:r w:rsidR="004E6BB4">
        <w:rPr>
          <w:rFonts w:ascii="Cambria" w:hAnsi="Cambria" w:cs="Cambria"/>
          <w:color w:val="000000"/>
          <w:sz w:val="20"/>
          <w:szCs w:val="20"/>
        </w:rPr>
        <w:t xml:space="preserve"> </w:t>
      </w:r>
      <w:r>
        <w:rPr>
          <w:rFonts w:ascii="Cambria" w:hAnsi="Cambria" w:cs="Cambria"/>
          <w:color w:val="000000"/>
          <w:sz w:val="20"/>
          <w:szCs w:val="20"/>
        </w:rPr>
        <w:t>Návrh ponúkaných služieb</w:t>
      </w:r>
    </w:p>
    <w:p w:rsidR="00C86F92" w:rsidRPr="006D6905" w:rsidRDefault="00C86F92" w:rsidP="008D1276">
      <w:pPr>
        <w:autoSpaceDE w:val="0"/>
        <w:autoSpaceDN w:val="0"/>
        <w:adjustRightInd w:val="0"/>
        <w:jc w:val="both"/>
        <w:rPr>
          <w:rFonts w:ascii="Cambria" w:hAnsi="Cambria" w:cs="Cambria"/>
          <w:color w:val="000000"/>
          <w:sz w:val="20"/>
          <w:szCs w:val="20"/>
        </w:rPr>
      </w:pPr>
      <w:r>
        <w:rPr>
          <w:rFonts w:ascii="Cambria" w:hAnsi="Cambria" w:cs="Cambria"/>
          <w:i/>
          <w:color w:val="FF0000"/>
          <w:sz w:val="20"/>
          <w:szCs w:val="20"/>
        </w:rPr>
        <w:tab/>
      </w:r>
      <w:r w:rsidRPr="006D6905">
        <w:rPr>
          <w:rFonts w:ascii="Cambria" w:hAnsi="Cambria" w:cs="Cambria"/>
          <w:b/>
          <w:sz w:val="20"/>
          <w:szCs w:val="20"/>
        </w:rPr>
        <w:t>c) Príloha č. 3</w:t>
      </w:r>
      <w:r w:rsidR="004E6BB4">
        <w:rPr>
          <w:rFonts w:ascii="Cambria" w:hAnsi="Cambria" w:cs="Cambria"/>
          <w:b/>
          <w:sz w:val="20"/>
          <w:szCs w:val="20"/>
        </w:rPr>
        <w:t xml:space="preserve"> -</w:t>
      </w:r>
      <w:r w:rsidR="004E6BB4">
        <w:rPr>
          <w:rFonts w:ascii="Cambria" w:hAnsi="Cambria" w:cs="Cambria"/>
          <w:sz w:val="20"/>
          <w:szCs w:val="20"/>
        </w:rPr>
        <w:t xml:space="preserve"> </w:t>
      </w:r>
      <w:r w:rsidR="004E6BB4">
        <w:rPr>
          <w:rFonts w:ascii="Cambria" w:hAnsi="Cambria" w:cs="Cambria"/>
          <w:sz w:val="20"/>
          <w:szCs w:val="20"/>
        </w:rPr>
        <w:tab/>
      </w:r>
      <w:r w:rsidRPr="006D6905">
        <w:rPr>
          <w:rFonts w:ascii="Cambria" w:hAnsi="Cambria" w:cs="Cambria"/>
          <w:sz w:val="20"/>
          <w:szCs w:val="20"/>
        </w:rPr>
        <w:t>Zoznam subdodávateľov</w:t>
      </w:r>
    </w:p>
    <w:p w:rsidR="00C86F92" w:rsidRDefault="00C86F92" w:rsidP="008D1276">
      <w:pPr>
        <w:jc w:val="both"/>
        <w:rPr>
          <w:rFonts w:ascii="Cambria" w:hAnsi="Cambria" w:cs="Cambria"/>
          <w:b/>
          <w:bCs/>
          <w:sz w:val="20"/>
          <w:szCs w:val="20"/>
        </w:rPr>
      </w:pPr>
    </w:p>
    <w:p w:rsidR="00C86F92" w:rsidRDefault="00C86F92" w:rsidP="008D1276">
      <w:pPr>
        <w:jc w:val="both"/>
        <w:rPr>
          <w:rFonts w:ascii="Cambria" w:hAnsi="Cambria" w:cs="Cambria"/>
          <w:b/>
          <w:bCs/>
          <w:sz w:val="20"/>
          <w:szCs w:val="20"/>
        </w:rPr>
      </w:pPr>
    </w:p>
    <w:p w:rsidR="00C86F92" w:rsidRDefault="00C86F92" w:rsidP="00222BA8">
      <w:pPr>
        <w:pStyle w:val="tl1"/>
        <w:jc w:val="left"/>
        <w:rPr>
          <w:rFonts w:ascii="Cambria" w:hAnsi="Cambria" w:cs="Cambria"/>
          <w:b/>
          <w:bCs/>
          <w:sz w:val="20"/>
          <w:szCs w:val="20"/>
        </w:rPr>
      </w:pPr>
    </w:p>
    <w:p w:rsidR="002E6A51" w:rsidRDefault="002E6A51" w:rsidP="002E6A51">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V Topoľčanoch, dňa ...............................</w:t>
      </w:r>
      <w:r>
        <w:rPr>
          <w:rFonts w:ascii="Cambria" w:hAnsi="Cambria" w:cs="Cambria"/>
          <w:color w:val="000000"/>
          <w:sz w:val="20"/>
          <w:szCs w:val="20"/>
        </w:rPr>
        <w:tab/>
      </w:r>
      <w:r>
        <w:rPr>
          <w:rFonts w:ascii="Cambria" w:hAnsi="Cambria" w:cs="Cambria"/>
          <w:color w:val="000000"/>
          <w:sz w:val="20"/>
          <w:szCs w:val="20"/>
        </w:rPr>
        <w:tab/>
        <w:t xml:space="preserve">V Bratislave, dňa </w:t>
      </w:r>
      <w:r w:rsidR="004468D3">
        <w:rPr>
          <w:rFonts w:ascii="Cambria" w:hAnsi="Cambria" w:cs="Cambria"/>
          <w:color w:val="000000"/>
          <w:sz w:val="20"/>
          <w:szCs w:val="20"/>
        </w:rPr>
        <w:t>18.12.2017</w:t>
      </w:r>
    </w:p>
    <w:p w:rsidR="002E6A51" w:rsidRDefault="002E6A51" w:rsidP="002E6A51">
      <w:pPr>
        <w:autoSpaceDE w:val="0"/>
        <w:autoSpaceDN w:val="0"/>
        <w:adjustRightInd w:val="0"/>
        <w:jc w:val="both"/>
        <w:rPr>
          <w:rFonts w:ascii="Cambria" w:hAnsi="Cambria" w:cs="Cambria"/>
          <w:color w:val="000000"/>
          <w:sz w:val="20"/>
          <w:szCs w:val="20"/>
        </w:rPr>
      </w:pPr>
    </w:p>
    <w:p w:rsidR="002E6A51" w:rsidRDefault="002E6A51" w:rsidP="002E6A51">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za odberateľa</w:t>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t>za dodávateľa</w:t>
      </w:r>
    </w:p>
    <w:p w:rsidR="002E6A51" w:rsidRDefault="002E6A51" w:rsidP="002E6A51">
      <w:pPr>
        <w:autoSpaceDE w:val="0"/>
        <w:autoSpaceDN w:val="0"/>
        <w:adjustRightInd w:val="0"/>
        <w:jc w:val="both"/>
        <w:rPr>
          <w:rFonts w:ascii="Cambria" w:hAnsi="Cambria" w:cs="Cambria"/>
          <w:color w:val="000000"/>
          <w:sz w:val="20"/>
          <w:szCs w:val="20"/>
        </w:rPr>
      </w:pPr>
    </w:p>
    <w:p w:rsidR="002E6A51" w:rsidRDefault="002E6A51" w:rsidP="002E6A51">
      <w:pPr>
        <w:autoSpaceDE w:val="0"/>
        <w:autoSpaceDN w:val="0"/>
        <w:adjustRightInd w:val="0"/>
        <w:jc w:val="both"/>
        <w:rPr>
          <w:rFonts w:ascii="Cambria" w:hAnsi="Cambria" w:cs="Cambria"/>
          <w:color w:val="000000"/>
          <w:sz w:val="20"/>
          <w:szCs w:val="20"/>
        </w:rPr>
      </w:pPr>
    </w:p>
    <w:p w:rsidR="002E6A51" w:rsidRDefault="002E6A51" w:rsidP="002E6A51">
      <w:pPr>
        <w:autoSpaceDE w:val="0"/>
        <w:autoSpaceDN w:val="0"/>
        <w:adjustRightInd w:val="0"/>
        <w:jc w:val="both"/>
        <w:rPr>
          <w:rFonts w:ascii="Cambria" w:hAnsi="Cambria" w:cs="Cambria"/>
          <w:color w:val="000000"/>
          <w:sz w:val="20"/>
          <w:szCs w:val="20"/>
        </w:rPr>
      </w:pPr>
    </w:p>
    <w:p w:rsidR="002E6A51" w:rsidRDefault="002E6A51" w:rsidP="002E6A51">
      <w:pPr>
        <w:autoSpaceDE w:val="0"/>
        <w:autoSpaceDN w:val="0"/>
        <w:adjustRightInd w:val="0"/>
        <w:jc w:val="both"/>
        <w:rPr>
          <w:rFonts w:ascii="Cambria" w:hAnsi="Cambria" w:cs="Cambria"/>
          <w:color w:val="000000"/>
          <w:sz w:val="20"/>
          <w:szCs w:val="20"/>
        </w:rPr>
      </w:pPr>
      <w:r>
        <w:rPr>
          <w:rFonts w:ascii="Cambria" w:hAnsi="Cambria" w:cs="Cambria"/>
          <w:color w:val="000000"/>
          <w:sz w:val="20"/>
          <w:szCs w:val="20"/>
        </w:rPr>
        <w:t>Ing. Peter Žembera – konateľ</w:t>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t>Mgr. Dušan Vlnka – na základe plnej moci</w:t>
      </w:r>
    </w:p>
    <w:p w:rsidR="001046FA" w:rsidRDefault="002E6A51" w:rsidP="002E6A51">
      <w:pPr>
        <w:rPr>
          <w:rFonts w:ascii="Cambria" w:hAnsi="Cambria" w:cs="Cambria"/>
          <w:color w:val="000000"/>
          <w:sz w:val="20"/>
          <w:szCs w:val="20"/>
        </w:rPr>
      </w:pPr>
      <w:r>
        <w:rPr>
          <w:rFonts w:ascii="Cambria" w:hAnsi="Cambria" w:cs="Cambria"/>
          <w:color w:val="000000"/>
          <w:sz w:val="20"/>
          <w:szCs w:val="20"/>
        </w:rPr>
        <w:t>Mestské služby Topoľčany, s.r.o.</w:t>
      </w:r>
      <w:r>
        <w:rPr>
          <w:rFonts w:ascii="Cambria" w:hAnsi="Cambria" w:cs="Cambria"/>
          <w:color w:val="000000"/>
          <w:sz w:val="20"/>
          <w:szCs w:val="20"/>
        </w:rPr>
        <w:tab/>
      </w:r>
      <w:r>
        <w:rPr>
          <w:rFonts w:ascii="Cambria" w:hAnsi="Cambria" w:cs="Cambria"/>
          <w:color w:val="000000"/>
          <w:sz w:val="20"/>
          <w:szCs w:val="20"/>
        </w:rPr>
        <w:tab/>
      </w:r>
      <w:r>
        <w:rPr>
          <w:rFonts w:ascii="Cambria" w:hAnsi="Cambria" w:cs="Cambria"/>
          <w:color w:val="000000"/>
          <w:sz w:val="20"/>
          <w:szCs w:val="20"/>
        </w:rPr>
        <w:tab/>
        <w:t>Energie2, a.s.</w:t>
      </w:r>
    </w:p>
    <w:p w:rsidR="001046FA" w:rsidRDefault="001046FA" w:rsidP="006559DC">
      <w:pPr>
        <w:rPr>
          <w:rFonts w:ascii="Cambria" w:hAnsi="Cambria" w:cs="Cambria"/>
          <w:color w:val="000000"/>
          <w:sz w:val="20"/>
          <w:szCs w:val="20"/>
        </w:rPr>
        <w:sectPr w:rsidR="001046FA" w:rsidSect="008D1276">
          <w:pgSz w:w="11906" w:h="16838"/>
          <w:pgMar w:top="1417" w:right="1417" w:bottom="1417" w:left="1417" w:header="708" w:footer="708" w:gutter="0"/>
          <w:cols w:space="708"/>
          <w:titlePg/>
          <w:docGrid w:linePitch="360"/>
        </w:sectPr>
      </w:pPr>
    </w:p>
    <w:tbl>
      <w:tblPr>
        <w:tblW w:w="14813" w:type="dxa"/>
        <w:tblInd w:w="55" w:type="dxa"/>
        <w:tblCellMar>
          <w:left w:w="70" w:type="dxa"/>
          <w:right w:w="70" w:type="dxa"/>
        </w:tblCellMar>
        <w:tblLook w:val="04A0" w:firstRow="1" w:lastRow="0" w:firstColumn="1" w:lastColumn="0" w:noHBand="0" w:noVBand="1"/>
      </w:tblPr>
      <w:tblGrid>
        <w:gridCol w:w="2560"/>
        <w:gridCol w:w="2000"/>
        <w:gridCol w:w="2440"/>
        <w:gridCol w:w="2513"/>
        <w:gridCol w:w="1600"/>
        <w:gridCol w:w="1980"/>
        <w:gridCol w:w="1720"/>
      </w:tblGrid>
      <w:tr w:rsidR="001046FA" w:rsidRPr="000A030A" w:rsidTr="00F551EC">
        <w:trPr>
          <w:trHeight w:val="300"/>
        </w:trPr>
        <w:tc>
          <w:tcPr>
            <w:tcW w:w="9513" w:type="dxa"/>
            <w:gridSpan w:val="4"/>
            <w:tcBorders>
              <w:top w:val="nil"/>
              <w:left w:val="nil"/>
              <w:bottom w:val="nil"/>
              <w:right w:val="nil"/>
            </w:tcBorders>
            <w:shd w:val="clear" w:color="auto" w:fill="auto"/>
            <w:noWrap/>
            <w:vAlign w:val="bottom"/>
            <w:hideMark/>
          </w:tcPr>
          <w:p w:rsidR="001046FA" w:rsidRPr="00BF551B" w:rsidRDefault="00AF1365" w:rsidP="00F551EC">
            <w:pPr>
              <w:ind w:right="-1973"/>
              <w:rPr>
                <w:rFonts w:asciiTheme="majorHAnsi" w:hAnsiTheme="majorHAnsi" w:cs="Helvetica"/>
                <w:bCs/>
                <w:color w:val="000000"/>
                <w:sz w:val="20"/>
                <w:szCs w:val="20"/>
              </w:rPr>
            </w:pPr>
            <w:r>
              <w:rPr>
                <w:rFonts w:asciiTheme="majorHAnsi" w:hAnsiTheme="majorHAnsi" w:cs="Helvetica"/>
                <w:bCs/>
                <w:color w:val="000000"/>
                <w:sz w:val="20"/>
                <w:szCs w:val="20"/>
              </w:rPr>
              <w:lastRenderedPageBreak/>
              <w:t>Príloha č.1</w:t>
            </w:r>
            <w:r w:rsidR="001046FA" w:rsidRPr="00BF551B">
              <w:rPr>
                <w:rFonts w:asciiTheme="majorHAnsi" w:hAnsiTheme="majorHAnsi" w:cs="Helvetica"/>
                <w:bCs/>
                <w:color w:val="000000"/>
                <w:sz w:val="20"/>
                <w:szCs w:val="20"/>
              </w:rPr>
              <w:t xml:space="preserve"> - </w:t>
            </w:r>
            <w:r w:rsidR="00BF551B" w:rsidRPr="00BF551B">
              <w:rPr>
                <w:rFonts w:ascii="Cambria" w:hAnsi="Cambria" w:cs="Helvetica"/>
                <w:bCs/>
                <w:color w:val="000000"/>
                <w:sz w:val="20"/>
                <w:szCs w:val="20"/>
              </w:rPr>
              <w:t xml:space="preserve">Miesta dodania - odberné miesta (OM) </w:t>
            </w:r>
            <w:r w:rsidR="001046FA" w:rsidRPr="00BF551B">
              <w:rPr>
                <w:rFonts w:asciiTheme="majorHAnsi" w:hAnsiTheme="majorHAnsi" w:cs="Helvetica"/>
                <w:bCs/>
                <w:color w:val="000000"/>
                <w:sz w:val="20"/>
                <w:szCs w:val="20"/>
              </w:rPr>
              <w:t xml:space="preserve">k  Zmluve o združenej dodávke zemného plynu č. </w:t>
            </w:r>
            <w:r w:rsidR="00F551EC">
              <w:rPr>
                <w:rFonts w:asciiTheme="majorHAnsi" w:hAnsiTheme="majorHAnsi" w:cs="Helvetica"/>
                <w:bCs/>
                <w:color w:val="000000"/>
                <w:sz w:val="20"/>
                <w:szCs w:val="20"/>
              </w:rPr>
              <w:t>1111441</w:t>
            </w:r>
          </w:p>
        </w:tc>
        <w:tc>
          <w:tcPr>
            <w:tcW w:w="1600" w:type="dxa"/>
            <w:tcBorders>
              <w:top w:val="nil"/>
              <w:left w:val="nil"/>
              <w:bottom w:val="nil"/>
              <w:right w:val="nil"/>
            </w:tcBorders>
            <w:shd w:val="clear" w:color="auto" w:fill="auto"/>
            <w:noWrap/>
            <w:vAlign w:val="bottom"/>
            <w:hideMark/>
          </w:tcPr>
          <w:p w:rsidR="001046FA" w:rsidRPr="00BF551B" w:rsidRDefault="001046FA" w:rsidP="008A439A">
            <w:pPr>
              <w:rPr>
                <w:rFonts w:asciiTheme="majorHAnsi" w:hAnsiTheme="majorHAnsi" w:cs="Helvetica"/>
                <w:color w:val="000000"/>
                <w:sz w:val="20"/>
                <w:szCs w:val="20"/>
              </w:rPr>
            </w:pPr>
          </w:p>
        </w:tc>
        <w:tc>
          <w:tcPr>
            <w:tcW w:w="1980" w:type="dxa"/>
            <w:tcBorders>
              <w:top w:val="nil"/>
              <w:left w:val="nil"/>
              <w:bottom w:val="nil"/>
              <w:right w:val="nil"/>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p>
        </w:tc>
        <w:tc>
          <w:tcPr>
            <w:tcW w:w="1720" w:type="dxa"/>
            <w:tcBorders>
              <w:top w:val="nil"/>
              <w:left w:val="nil"/>
              <w:bottom w:val="nil"/>
              <w:right w:val="nil"/>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p>
        </w:tc>
      </w:tr>
      <w:tr w:rsidR="001046FA" w:rsidRPr="000A030A" w:rsidTr="00F551EC">
        <w:trPr>
          <w:trHeight w:val="315"/>
        </w:trPr>
        <w:tc>
          <w:tcPr>
            <w:tcW w:w="2560" w:type="dxa"/>
            <w:tcBorders>
              <w:top w:val="nil"/>
              <w:left w:val="nil"/>
              <w:bottom w:val="single" w:sz="8" w:space="0" w:color="auto"/>
              <w:right w:val="nil"/>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000" w:type="dxa"/>
            <w:tcBorders>
              <w:top w:val="nil"/>
              <w:left w:val="nil"/>
              <w:bottom w:val="single" w:sz="8" w:space="0" w:color="auto"/>
              <w:right w:val="nil"/>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440" w:type="dxa"/>
            <w:tcBorders>
              <w:top w:val="nil"/>
              <w:left w:val="nil"/>
              <w:bottom w:val="nil"/>
              <w:right w:val="nil"/>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p>
        </w:tc>
        <w:tc>
          <w:tcPr>
            <w:tcW w:w="2513" w:type="dxa"/>
            <w:tcBorders>
              <w:top w:val="nil"/>
              <w:left w:val="nil"/>
              <w:bottom w:val="nil"/>
              <w:right w:val="nil"/>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p>
        </w:tc>
        <w:tc>
          <w:tcPr>
            <w:tcW w:w="1600" w:type="dxa"/>
            <w:tcBorders>
              <w:top w:val="nil"/>
              <w:left w:val="nil"/>
              <w:bottom w:val="nil"/>
              <w:right w:val="nil"/>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p>
        </w:tc>
        <w:tc>
          <w:tcPr>
            <w:tcW w:w="1980" w:type="dxa"/>
            <w:tcBorders>
              <w:top w:val="nil"/>
              <w:left w:val="nil"/>
              <w:bottom w:val="nil"/>
              <w:right w:val="nil"/>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p>
        </w:tc>
        <w:tc>
          <w:tcPr>
            <w:tcW w:w="1720" w:type="dxa"/>
            <w:tcBorders>
              <w:top w:val="nil"/>
              <w:left w:val="nil"/>
              <w:bottom w:val="nil"/>
              <w:right w:val="nil"/>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p>
        </w:tc>
      </w:tr>
      <w:tr w:rsidR="001046FA" w:rsidRPr="000A030A" w:rsidTr="00F551EC">
        <w:trPr>
          <w:trHeight w:val="300"/>
        </w:trPr>
        <w:tc>
          <w:tcPr>
            <w:tcW w:w="2560" w:type="dxa"/>
            <w:vMerge w:val="restart"/>
            <w:tcBorders>
              <w:top w:val="nil"/>
              <w:left w:val="single" w:sz="8" w:space="0" w:color="auto"/>
              <w:bottom w:val="single" w:sz="4" w:space="0" w:color="auto"/>
              <w:right w:val="single" w:sz="4" w:space="0" w:color="auto"/>
            </w:tcBorders>
            <w:shd w:val="clear" w:color="auto" w:fill="auto"/>
            <w:vAlign w:val="center"/>
            <w:hideMark/>
          </w:tcPr>
          <w:p w:rsidR="001046FA" w:rsidRPr="001046FA" w:rsidRDefault="001046FA" w:rsidP="008A439A">
            <w:pPr>
              <w:jc w:val="center"/>
              <w:rPr>
                <w:rFonts w:asciiTheme="majorHAnsi" w:hAnsiTheme="majorHAnsi" w:cs="Helvetica"/>
                <w:b/>
                <w:bCs/>
                <w:color w:val="000000"/>
                <w:sz w:val="20"/>
                <w:szCs w:val="20"/>
              </w:rPr>
            </w:pPr>
            <w:r w:rsidRPr="001046FA">
              <w:rPr>
                <w:rFonts w:asciiTheme="majorHAnsi" w:hAnsiTheme="majorHAnsi" w:cs="Helvetica"/>
                <w:b/>
                <w:bCs/>
                <w:color w:val="000000"/>
                <w:sz w:val="20"/>
                <w:szCs w:val="20"/>
              </w:rPr>
              <w:t>POD kód OM</w:t>
            </w:r>
          </w:p>
        </w:tc>
        <w:tc>
          <w:tcPr>
            <w:tcW w:w="2000" w:type="dxa"/>
            <w:vMerge w:val="restart"/>
            <w:tcBorders>
              <w:top w:val="nil"/>
              <w:left w:val="single" w:sz="4" w:space="0" w:color="auto"/>
              <w:bottom w:val="single" w:sz="4" w:space="0" w:color="auto"/>
              <w:right w:val="single" w:sz="4" w:space="0" w:color="auto"/>
            </w:tcBorders>
            <w:shd w:val="clear" w:color="auto" w:fill="auto"/>
            <w:vAlign w:val="center"/>
            <w:hideMark/>
          </w:tcPr>
          <w:p w:rsidR="001046FA" w:rsidRPr="001046FA" w:rsidRDefault="001046FA" w:rsidP="008A439A">
            <w:pPr>
              <w:jc w:val="center"/>
              <w:rPr>
                <w:rFonts w:asciiTheme="majorHAnsi" w:hAnsiTheme="majorHAnsi" w:cs="Helvetica"/>
                <w:b/>
                <w:bCs/>
                <w:color w:val="000000"/>
                <w:sz w:val="20"/>
                <w:szCs w:val="20"/>
              </w:rPr>
            </w:pPr>
            <w:r w:rsidRPr="001046FA">
              <w:rPr>
                <w:rFonts w:asciiTheme="majorHAnsi" w:hAnsiTheme="majorHAnsi" w:cs="Helvetica"/>
                <w:b/>
                <w:bCs/>
                <w:color w:val="000000"/>
                <w:sz w:val="20"/>
                <w:szCs w:val="20"/>
              </w:rPr>
              <w:t>Číslo MS/OM</w:t>
            </w:r>
          </w:p>
        </w:tc>
        <w:tc>
          <w:tcPr>
            <w:tcW w:w="2440" w:type="dxa"/>
            <w:vMerge w:val="restart"/>
            <w:tcBorders>
              <w:top w:val="single" w:sz="8" w:space="0" w:color="auto"/>
              <w:left w:val="single" w:sz="4" w:space="0" w:color="auto"/>
              <w:bottom w:val="nil"/>
              <w:right w:val="nil"/>
            </w:tcBorders>
            <w:shd w:val="clear" w:color="auto" w:fill="auto"/>
            <w:vAlign w:val="center"/>
            <w:hideMark/>
          </w:tcPr>
          <w:p w:rsidR="001046FA" w:rsidRPr="001046FA" w:rsidRDefault="001046FA" w:rsidP="008A439A">
            <w:pPr>
              <w:jc w:val="center"/>
              <w:rPr>
                <w:rFonts w:asciiTheme="majorHAnsi" w:hAnsiTheme="majorHAnsi" w:cs="Helvetica"/>
                <w:b/>
                <w:bCs/>
                <w:color w:val="000000"/>
                <w:sz w:val="20"/>
                <w:szCs w:val="20"/>
              </w:rPr>
            </w:pPr>
            <w:r w:rsidRPr="001046FA">
              <w:rPr>
                <w:rFonts w:asciiTheme="majorHAnsi" w:hAnsiTheme="majorHAnsi" w:cs="Helvetica"/>
                <w:b/>
                <w:bCs/>
                <w:color w:val="000000"/>
                <w:sz w:val="20"/>
                <w:szCs w:val="20"/>
              </w:rPr>
              <w:t>Adresa OM</w:t>
            </w:r>
          </w:p>
        </w:tc>
        <w:tc>
          <w:tcPr>
            <w:tcW w:w="2513" w:type="dxa"/>
            <w:vMerge w:val="restart"/>
            <w:tcBorders>
              <w:top w:val="single" w:sz="8" w:space="0" w:color="auto"/>
              <w:left w:val="single" w:sz="4" w:space="0" w:color="auto"/>
              <w:bottom w:val="nil"/>
              <w:right w:val="nil"/>
            </w:tcBorders>
            <w:shd w:val="clear" w:color="auto" w:fill="auto"/>
            <w:vAlign w:val="center"/>
            <w:hideMark/>
          </w:tcPr>
          <w:p w:rsidR="001046FA" w:rsidRPr="001046FA" w:rsidRDefault="001046FA" w:rsidP="008A439A">
            <w:pPr>
              <w:jc w:val="center"/>
              <w:rPr>
                <w:rFonts w:asciiTheme="majorHAnsi" w:hAnsiTheme="majorHAnsi" w:cs="Helvetica"/>
                <w:b/>
                <w:bCs/>
                <w:color w:val="000000"/>
                <w:sz w:val="20"/>
                <w:szCs w:val="20"/>
              </w:rPr>
            </w:pPr>
            <w:r w:rsidRPr="001046FA">
              <w:rPr>
                <w:rFonts w:asciiTheme="majorHAnsi" w:hAnsiTheme="majorHAnsi" w:cs="Helvetica"/>
                <w:b/>
                <w:bCs/>
                <w:color w:val="000000"/>
                <w:sz w:val="20"/>
                <w:szCs w:val="20"/>
              </w:rPr>
              <w:t xml:space="preserve">PSČ </w:t>
            </w:r>
          </w:p>
        </w:tc>
        <w:tc>
          <w:tcPr>
            <w:tcW w:w="1600" w:type="dxa"/>
            <w:vMerge w:val="restart"/>
            <w:tcBorders>
              <w:top w:val="single" w:sz="8" w:space="0" w:color="auto"/>
              <w:left w:val="single" w:sz="4" w:space="0" w:color="auto"/>
              <w:bottom w:val="nil"/>
              <w:right w:val="nil"/>
            </w:tcBorders>
            <w:shd w:val="clear" w:color="auto" w:fill="auto"/>
            <w:vAlign w:val="center"/>
            <w:hideMark/>
          </w:tcPr>
          <w:p w:rsidR="001046FA" w:rsidRPr="001046FA" w:rsidRDefault="001046FA" w:rsidP="008A439A">
            <w:pPr>
              <w:jc w:val="center"/>
              <w:rPr>
                <w:rFonts w:asciiTheme="majorHAnsi" w:hAnsiTheme="majorHAnsi" w:cs="Helvetica"/>
                <w:b/>
                <w:bCs/>
                <w:color w:val="000000"/>
                <w:sz w:val="20"/>
                <w:szCs w:val="20"/>
              </w:rPr>
            </w:pPr>
            <w:r w:rsidRPr="001046FA">
              <w:rPr>
                <w:rFonts w:asciiTheme="majorHAnsi" w:hAnsiTheme="majorHAnsi" w:cs="Helvetica"/>
                <w:b/>
                <w:bCs/>
                <w:color w:val="000000"/>
                <w:sz w:val="20"/>
                <w:szCs w:val="20"/>
              </w:rPr>
              <w:t>Mesto OM</w:t>
            </w:r>
          </w:p>
        </w:tc>
        <w:tc>
          <w:tcPr>
            <w:tcW w:w="1980" w:type="dxa"/>
            <w:vMerge w:val="restart"/>
            <w:tcBorders>
              <w:top w:val="single" w:sz="8" w:space="0" w:color="auto"/>
              <w:left w:val="single" w:sz="4" w:space="0" w:color="auto"/>
              <w:bottom w:val="nil"/>
              <w:right w:val="nil"/>
            </w:tcBorders>
            <w:shd w:val="clear" w:color="auto" w:fill="auto"/>
            <w:vAlign w:val="center"/>
            <w:hideMark/>
          </w:tcPr>
          <w:p w:rsidR="001046FA" w:rsidRPr="001046FA" w:rsidRDefault="001046FA" w:rsidP="008A439A">
            <w:pPr>
              <w:jc w:val="center"/>
              <w:rPr>
                <w:rFonts w:asciiTheme="majorHAnsi" w:hAnsiTheme="majorHAnsi" w:cs="Helvetica"/>
                <w:b/>
                <w:bCs/>
                <w:color w:val="000000"/>
                <w:sz w:val="20"/>
                <w:szCs w:val="20"/>
              </w:rPr>
            </w:pPr>
            <w:r w:rsidRPr="001046FA">
              <w:rPr>
                <w:rFonts w:asciiTheme="majorHAnsi" w:hAnsiTheme="majorHAnsi" w:cs="Helvetica"/>
                <w:b/>
                <w:bCs/>
                <w:color w:val="000000"/>
                <w:sz w:val="20"/>
                <w:szCs w:val="20"/>
              </w:rPr>
              <w:t>Zml</w:t>
            </w:r>
            <w:r>
              <w:rPr>
                <w:rFonts w:asciiTheme="majorHAnsi" w:hAnsiTheme="majorHAnsi" w:cs="Helvetica"/>
                <w:b/>
                <w:bCs/>
                <w:color w:val="000000"/>
                <w:sz w:val="20"/>
                <w:szCs w:val="20"/>
              </w:rPr>
              <w:t>uvne dohodnuté ročné množstvo (M</w:t>
            </w:r>
            <w:r w:rsidRPr="001046FA">
              <w:rPr>
                <w:rFonts w:asciiTheme="majorHAnsi" w:hAnsiTheme="majorHAnsi" w:cs="Helvetica"/>
                <w:b/>
                <w:bCs/>
                <w:color w:val="000000"/>
                <w:sz w:val="20"/>
                <w:szCs w:val="20"/>
              </w:rPr>
              <w:t>Wh)</w:t>
            </w:r>
          </w:p>
        </w:tc>
        <w:tc>
          <w:tcPr>
            <w:tcW w:w="1720" w:type="dxa"/>
            <w:vMerge w:val="restart"/>
            <w:tcBorders>
              <w:top w:val="single" w:sz="8" w:space="0" w:color="auto"/>
              <w:left w:val="single" w:sz="4" w:space="0" w:color="auto"/>
              <w:bottom w:val="nil"/>
              <w:right w:val="single" w:sz="8" w:space="0" w:color="auto"/>
            </w:tcBorders>
            <w:shd w:val="clear" w:color="auto" w:fill="auto"/>
            <w:vAlign w:val="center"/>
            <w:hideMark/>
          </w:tcPr>
          <w:p w:rsidR="001046FA" w:rsidRPr="001046FA" w:rsidRDefault="001046FA" w:rsidP="008A439A">
            <w:pPr>
              <w:jc w:val="center"/>
              <w:rPr>
                <w:rFonts w:asciiTheme="majorHAnsi" w:hAnsiTheme="majorHAnsi" w:cs="Helvetica"/>
                <w:b/>
                <w:bCs/>
                <w:color w:val="000000"/>
                <w:sz w:val="20"/>
                <w:szCs w:val="20"/>
              </w:rPr>
            </w:pPr>
            <w:r w:rsidRPr="001046FA">
              <w:rPr>
                <w:rFonts w:asciiTheme="majorHAnsi" w:hAnsiTheme="majorHAnsi" w:cs="Helvetica"/>
                <w:b/>
                <w:bCs/>
                <w:color w:val="000000"/>
                <w:sz w:val="20"/>
                <w:szCs w:val="20"/>
              </w:rPr>
              <w:t>Produkt</w:t>
            </w:r>
          </w:p>
        </w:tc>
      </w:tr>
      <w:tr w:rsidR="001046FA" w:rsidRPr="000A030A" w:rsidTr="00F551EC">
        <w:trPr>
          <w:trHeight w:val="555"/>
        </w:trPr>
        <w:tc>
          <w:tcPr>
            <w:tcW w:w="2560" w:type="dxa"/>
            <w:vMerge/>
            <w:tcBorders>
              <w:top w:val="nil"/>
              <w:left w:val="single" w:sz="8" w:space="0" w:color="auto"/>
              <w:bottom w:val="single" w:sz="4" w:space="0" w:color="auto"/>
              <w:right w:val="single" w:sz="4" w:space="0" w:color="auto"/>
            </w:tcBorders>
            <w:vAlign w:val="center"/>
            <w:hideMark/>
          </w:tcPr>
          <w:p w:rsidR="001046FA" w:rsidRPr="001046FA" w:rsidRDefault="001046FA" w:rsidP="008A439A">
            <w:pPr>
              <w:rPr>
                <w:rFonts w:asciiTheme="majorHAnsi" w:hAnsiTheme="majorHAnsi" w:cs="Helvetica"/>
                <w:b/>
                <w:bCs/>
                <w:color w:val="000000"/>
                <w:sz w:val="20"/>
                <w:szCs w:val="20"/>
              </w:rPr>
            </w:pPr>
          </w:p>
        </w:tc>
        <w:tc>
          <w:tcPr>
            <w:tcW w:w="2000" w:type="dxa"/>
            <w:vMerge/>
            <w:tcBorders>
              <w:top w:val="nil"/>
              <w:left w:val="single" w:sz="4" w:space="0" w:color="auto"/>
              <w:bottom w:val="single" w:sz="4" w:space="0" w:color="auto"/>
              <w:right w:val="single" w:sz="4" w:space="0" w:color="auto"/>
            </w:tcBorders>
            <w:vAlign w:val="center"/>
            <w:hideMark/>
          </w:tcPr>
          <w:p w:rsidR="001046FA" w:rsidRPr="001046FA" w:rsidRDefault="001046FA" w:rsidP="008A439A">
            <w:pPr>
              <w:rPr>
                <w:rFonts w:asciiTheme="majorHAnsi" w:hAnsiTheme="majorHAnsi" w:cs="Helvetica"/>
                <w:b/>
                <w:bCs/>
                <w:color w:val="000000"/>
                <w:sz w:val="20"/>
                <w:szCs w:val="20"/>
              </w:rPr>
            </w:pPr>
          </w:p>
        </w:tc>
        <w:tc>
          <w:tcPr>
            <w:tcW w:w="2440" w:type="dxa"/>
            <w:vMerge/>
            <w:tcBorders>
              <w:top w:val="single" w:sz="8" w:space="0" w:color="auto"/>
              <w:left w:val="single" w:sz="4" w:space="0" w:color="auto"/>
              <w:bottom w:val="nil"/>
              <w:right w:val="nil"/>
            </w:tcBorders>
            <w:vAlign w:val="center"/>
            <w:hideMark/>
          </w:tcPr>
          <w:p w:rsidR="001046FA" w:rsidRPr="001046FA" w:rsidRDefault="001046FA" w:rsidP="008A439A">
            <w:pPr>
              <w:rPr>
                <w:rFonts w:asciiTheme="majorHAnsi" w:hAnsiTheme="majorHAnsi" w:cs="Helvetica"/>
                <w:b/>
                <w:bCs/>
                <w:color w:val="000000"/>
                <w:sz w:val="20"/>
                <w:szCs w:val="20"/>
              </w:rPr>
            </w:pPr>
          </w:p>
        </w:tc>
        <w:tc>
          <w:tcPr>
            <w:tcW w:w="2513" w:type="dxa"/>
            <w:vMerge/>
            <w:tcBorders>
              <w:top w:val="single" w:sz="8" w:space="0" w:color="auto"/>
              <w:left w:val="single" w:sz="4" w:space="0" w:color="auto"/>
              <w:bottom w:val="nil"/>
              <w:right w:val="nil"/>
            </w:tcBorders>
            <w:vAlign w:val="center"/>
            <w:hideMark/>
          </w:tcPr>
          <w:p w:rsidR="001046FA" w:rsidRPr="001046FA" w:rsidRDefault="001046FA" w:rsidP="008A439A">
            <w:pPr>
              <w:rPr>
                <w:rFonts w:asciiTheme="majorHAnsi" w:hAnsiTheme="majorHAnsi" w:cs="Helvetica"/>
                <w:b/>
                <w:bCs/>
                <w:color w:val="000000"/>
                <w:sz w:val="20"/>
                <w:szCs w:val="20"/>
              </w:rPr>
            </w:pPr>
          </w:p>
        </w:tc>
        <w:tc>
          <w:tcPr>
            <w:tcW w:w="1600" w:type="dxa"/>
            <w:vMerge/>
            <w:tcBorders>
              <w:top w:val="single" w:sz="8" w:space="0" w:color="auto"/>
              <w:left w:val="single" w:sz="4" w:space="0" w:color="auto"/>
              <w:bottom w:val="nil"/>
              <w:right w:val="nil"/>
            </w:tcBorders>
            <w:vAlign w:val="center"/>
            <w:hideMark/>
          </w:tcPr>
          <w:p w:rsidR="001046FA" w:rsidRPr="001046FA" w:rsidRDefault="001046FA" w:rsidP="008A439A">
            <w:pPr>
              <w:rPr>
                <w:rFonts w:asciiTheme="majorHAnsi" w:hAnsiTheme="majorHAnsi" w:cs="Helvetica"/>
                <w:b/>
                <w:bCs/>
                <w:color w:val="000000"/>
                <w:sz w:val="20"/>
                <w:szCs w:val="20"/>
              </w:rPr>
            </w:pPr>
          </w:p>
        </w:tc>
        <w:tc>
          <w:tcPr>
            <w:tcW w:w="1980" w:type="dxa"/>
            <w:vMerge/>
            <w:tcBorders>
              <w:top w:val="single" w:sz="8" w:space="0" w:color="auto"/>
              <w:left w:val="single" w:sz="4" w:space="0" w:color="auto"/>
              <w:bottom w:val="nil"/>
              <w:right w:val="nil"/>
            </w:tcBorders>
            <w:vAlign w:val="center"/>
            <w:hideMark/>
          </w:tcPr>
          <w:p w:rsidR="001046FA" w:rsidRPr="001046FA" w:rsidRDefault="001046FA" w:rsidP="008A439A">
            <w:pPr>
              <w:rPr>
                <w:rFonts w:asciiTheme="majorHAnsi" w:hAnsiTheme="majorHAnsi" w:cs="Helvetica"/>
                <w:b/>
                <w:bCs/>
                <w:color w:val="000000"/>
                <w:sz w:val="20"/>
                <w:szCs w:val="20"/>
              </w:rPr>
            </w:pPr>
          </w:p>
        </w:tc>
        <w:tc>
          <w:tcPr>
            <w:tcW w:w="1720" w:type="dxa"/>
            <w:vMerge/>
            <w:tcBorders>
              <w:top w:val="single" w:sz="8" w:space="0" w:color="auto"/>
              <w:left w:val="single" w:sz="4" w:space="0" w:color="auto"/>
              <w:bottom w:val="nil"/>
              <w:right w:val="single" w:sz="8" w:space="0" w:color="auto"/>
            </w:tcBorders>
            <w:vAlign w:val="center"/>
            <w:hideMark/>
          </w:tcPr>
          <w:p w:rsidR="001046FA" w:rsidRPr="001046FA" w:rsidRDefault="001046FA" w:rsidP="008A439A">
            <w:pPr>
              <w:rPr>
                <w:rFonts w:asciiTheme="majorHAnsi" w:hAnsiTheme="majorHAnsi" w:cs="Helvetica"/>
                <w:b/>
                <w:bCs/>
                <w:color w:val="000000"/>
                <w:sz w:val="20"/>
                <w:szCs w:val="20"/>
              </w:rPr>
            </w:pPr>
          </w:p>
        </w:tc>
      </w:tr>
      <w:tr w:rsidR="00F551EC" w:rsidRPr="000A030A" w:rsidTr="00EE646D">
        <w:trPr>
          <w:trHeight w:val="300"/>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rsidR="00F551EC" w:rsidRDefault="00F551EC" w:rsidP="00F551EC">
            <w:pPr>
              <w:jc w:val="center"/>
              <w:rPr>
                <w:rFonts w:ascii="Cambria" w:hAnsi="Cambria" w:cs="Arial"/>
                <w:sz w:val="20"/>
                <w:szCs w:val="20"/>
              </w:rPr>
            </w:pPr>
            <w:r>
              <w:rPr>
                <w:rFonts w:ascii="Cambria" w:hAnsi="Cambria" w:cs="Arial"/>
                <w:sz w:val="20"/>
                <w:szCs w:val="20"/>
              </w:rPr>
              <w:t>SKSPPDIS000310300465</w:t>
            </w:r>
          </w:p>
        </w:tc>
        <w:tc>
          <w:tcPr>
            <w:tcW w:w="2000" w:type="dxa"/>
            <w:tcBorders>
              <w:top w:val="nil"/>
              <w:left w:val="nil"/>
              <w:bottom w:val="single" w:sz="4" w:space="0" w:color="auto"/>
              <w:right w:val="single" w:sz="4" w:space="0" w:color="auto"/>
            </w:tcBorders>
            <w:shd w:val="clear" w:color="auto" w:fill="auto"/>
            <w:noWrap/>
            <w:vAlign w:val="bottom"/>
            <w:hideMark/>
          </w:tcPr>
          <w:p w:rsidR="00F551EC" w:rsidRPr="001046FA" w:rsidRDefault="00F551EC" w:rsidP="00F551EC">
            <w:pPr>
              <w:jc w:val="center"/>
              <w:rPr>
                <w:rFonts w:asciiTheme="majorHAnsi" w:hAnsiTheme="majorHAnsi" w:cs="Helvetica"/>
                <w:color w:val="000000"/>
                <w:sz w:val="20"/>
                <w:szCs w:val="20"/>
              </w:rPr>
            </w:pPr>
          </w:p>
        </w:tc>
        <w:tc>
          <w:tcPr>
            <w:tcW w:w="2440" w:type="dxa"/>
            <w:tcBorders>
              <w:top w:val="single" w:sz="4" w:space="0" w:color="auto"/>
              <w:left w:val="nil"/>
              <w:bottom w:val="single" w:sz="4" w:space="0" w:color="auto"/>
              <w:right w:val="single" w:sz="4" w:space="0" w:color="auto"/>
            </w:tcBorders>
            <w:shd w:val="clear" w:color="auto" w:fill="auto"/>
            <w:noWrap/>
            <w:vAlign w:val="bottom"/>
            <w:hideMark/>
          </w:tcPr>
          <w:p w:rsidR="00F551EC" w:rsidRPr="00F551EC" w:rsidRDefault="00F551EC" w:rsidP="00F551EC">
            <w:pPr>
              <w:jc w:val="center"/>
              <w:rPr>
                <w:rFonts w:ascii="Cambria" w:hAnsi="Cambria" w:cs="Helvetica"/>
                <w:color w:val="000000"/>
                <w:sz w:val="20"/>
                <w:szCs w:val="20"/>
              </w:rPr>
            </w:pPr>
            <w:r>
              <w:rPr>
                <w:rFonts w:ascii="Cambria" w:hAnsi="Cambria" w:cs="Helvetica"/>
                <w:color w:val="000000"/>
                <w:sz w:val="20"/>
                <w:szCs w:val="20"/>
              </w:rPr>
              <w:t>Dr. Adámiho 1238</w:t>
            </w:r>
          </w:p>
        </w:tc>
        <w:tc>
          <w:tcPr>
            <w:tcW w:w="2513" w:type="dxa"/>
            <w:tcBorders>
              <w:top w:val="single" w:sz="4" w:space="0" w:color="auto"/>
              <w:left w:val="nil"/>
              <w:bottom w:val="single" w:sz="4" w:space="0" w:color="auto"/>
              <w:right w:val="single" w:sz="4" w:space="0" w:color="auto"/>
            </w:tcBorders>
            <w:shd w:val="clear" w:color="auto" w:fill="auto"/>
            <w:noWrap/>
            <w:vAlign w:val="bottom"/>
            <w:hideMark/>
          </w:tcPr>
          <w:p w:rsidR="00F551EC" w:rsidRPr="001046FA" w:rsidRDefault="00F551EC" w:rsidP="00F551EC">
            <w:pPr>
              <w:jc w:val="center"/>
              <w:rPr>
                <w:rFonts w:asciiTheme="majorHAnsi" w:hAnsiTheme="majorHAnsi" w:cs="Helvetica"/>
                <w:color w:val="000000"/>
                <w:sz w:val="20"/>
                <w:szCs w:val="20"/>
              </w:rPr>
            </w:pPr>
            <w:r w:rsidRPr="00F551EC">
              <w:rPr>
                <w:rFonts w:ascii="Cambria" w:hAnsi="Cambria" w:cs="Helvetica"/>
                <w:color w:val="000000"/>
                <w:sz w:val="20"/>
                <w:szCs w:val="20"/>
              </w:rPr>
              <w:t>Topoľčany</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F551EC" w:rsidRPr="001046FA" w:rsidRDefault="00F551EC" w:rsidP="00F551EC">
            <w:pPr>
              <w:jc w:val="center"/>
              <w:rPr>
                <w:rFonts w:asciiTheme="majorHAnsi" w:hAnsiTheme="majorHAnsi" w:cs="Helvetica"/>
                <w:color w:val="000000"/>
                <w:sz w:val="20"/>
                <w:szCs w:val="20"/>
              </w:rPr>
            </w:pPr>
            <w:r>
              <w:rPr>
                <w:rFonts w:asciiTheme="majorHAnsi" w:hAnsiTheme="majorHAnsi" w:cs="Helvetica"/>
                <w:color w:val="000000"/>
                <w:sz w:val="20"/>
                <w:szCs w:val="20"/>
              </w:rPr>
              <w:t>955 01</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F551EC" w:rsidRPr="001046FA" w:rsidRDefault="00F551EC" w:rsidP="00F551EC">
            <w:pPr>
              <w:jc w:val="center"/>
              <w:rPr>
                <w:rFonts w:asciiTheme="majorHAnsi" w:hAnsiTheme="majorHAnsi" w:cs="Helvetica"/>
                <w:color w:val="000000"/>
                <w:sz w:val="20"/>
                <w:szCs w:val="20"/>
              </w:rPr>
            </w:pPr>
            <w:r>
              <w:rPr>
                <w:rFonts w:asciiTheme="majorHAnsi" w:hAnsiTheme="majorHAnsi" w:cs="Helvetica"/>
                <w:color w:val="000000"/>
                <w:sz w:val="20"/>
                <w:szCs w:val="20"/>
              </w:rPr>
              <w:t>2</w:t>
            </w:r>
          </w:p>
        </w:tc>
        <w:tc>
          <w:tcPr>
            <w:tcW w:w="1720" w:type="dxa"/>
            <w:tcBorders>
              <w:top w:val="single" w:sz="4" w:space="0" w:color="auto"/>
              <w:left w:val="nil"/>
              <w:bottom w:val="single" w:sz="4" w:space="0" w:color="auto"/>
              <w:right w:val="single" w:sz="8" w:space="0" w:color="auto"/>
            </w:tcBorders>
            <w:shd w:val="clear" w:color="auto" w:fill="auto"/>
            <w:noWrap/>
            <w:vAlign w:val="bottom"/>
            <w:hideMark/>
          </w:tcPr>
          <w:p w:rsidR="00F551EC" w:rsidRPr="001046FA" w:rsidRDefault="00F551EC" w:rsidP="00F551EC">
            <w:pPr>
              <w:jc w:val="center"/>
              <w:rPr>
                <w:rFonts w:asciiTheme="majorHAnsi" w:hAnsiTheme="majorHAnsi" w:cs="Helvetica"/>
                <w:color w:val="000000"/>
                <w:sz w:val="20"/>
                <w:szCs w:val="20"/>
              </w:rPr>
            </w:pPr>
            <w:r>
              <w:rPr>
                <w:rFonts w:asciiTheme="majorHAnsi" w:hAnsiTheme="majorHAnsi" w:cs="Helvetica"/>
                <w:color w:val="000000"/>
                <w:sz w:val="20"/>
                <w:szCs w:val="20"/>
              </w:rPr>
              <w:t>M1</w:t>
            </w:r>
          </w:p>
        </w:tc>
      </w:tr>
      <w:tr w:rsidR="00F551EC" w:rsidRPr="000A030A" w:rsidTr="00EE646D">
        <w:trPr>
          <w:trHeight w:val="300"/>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rsidR="00F551EC" w:rsidRDefault="00F551EC" w:rsidP="00F551EC">
            <w:pPr>
              <w:jc w:val="center"/>
              <w:rPr>
                <w:rFonts w:ascii="Cambria" w:hAnsi="Cambria" w:cs="Arial"/>
                <w:sz w:val="20"/>
                <w:szCs w:val="20"/>
              </w:rPr>
            </w:pPr>
            <w:r>
              <w:rPr>
                <w:rFonts w:ascii="Cambria" w:hAnsi="Cambria" w:cs="Arial"/>
                <w:sz w:val="20"/>
                <w:szCs w:val="20"/>
              </w:rPr>
              <w:t>SKSPPDIS000310300466</w:t>
            </w:r>
          </w:p>
        </w:tc>
        <w:tc>
          <w:tcPr>
            <w:tcW w:w="2000" w:type="dxa"/>
            <w:tcBorders>
              <w:top w:val="nil"/>
              <w:left w:val="nil"/>
              <w:bottom w:val="single" w:sz="4" w:space="0" w:color="auto"/>
              <w:right w:val="single" w:sz="4" w:space="0" w:color="auto"/>
            </w:tcBorders>
            <w:shd w:val="clear" w:color="auto" w:fill="auto"/>
            <w:noWrap/>
            <w:vAlign w:val="bottom"/>
            <w:hideMark/>
          </w:tcPr>
          <w:p w:rsidR="00F551EC" w:rsidRPr="001046FA" w:rsidRDefault="00F551EC" w:rsidP="00F551EC">
            <w:pPr>
              <w:jc w:val="center"/>
              <w:rPr>
                <w:rFonts w:asciiTheme="majorHAnsi" w:hAnsiTheme="majorHAnsi" w:cs="Helvetica"/>
                <w:color w:val="000000"/>
                <w:sz w:val="20"/>
                <w:szCs w:val="20"/>
              </w:rPr>
            </w:pPr>
          </w:p>
        </w:tc>
        <w:tc>
          <w:tcPr>
            <w:tcW w:w="2440" w:type="dxa"/>
            <w:tcBorders>
              <w:top w:val="nil"/>
              <w:left w:val="nil"/>
              <w:bottom w:val="single" w:sz="4" w:space="0" w:color="auto"/>
              <w:right w:val="single" w:sz="4" w:space="0" w:color="auto"/>
            </w:tcBorders>
            <w:shd w:val="clear" w:color="auto" w:fill="auto"/>
            <w:noWrap/>
            <w:vAlign w:val="bottom"/>
            <w:hideMark/>
          </w:tcPr>
          <w:p w:rsidR="00F551EC" w:rsidRPr="00F551EC" w:rsidRDefault="00F551EC" w:rsidP="00F551EC">
            <w:pPr>
              <w:jc w:val="center"/>
              <w:rPr>
                <w:rFonts w:ascii="Cambria" w:hAnsi="Cambria" w:cs="Helvetica"/>
                <w:color w:val="000000"/>
                <w:sz w:val="20"/>
                <w:szCs w:val="20"/>
              </w:rPr>
            </w:pPr>
            <w:r>
              <w:rPr>
                <w:rFonts w:ascii="Cambria" w:hAnsi="Cambria" w:cs="Helvetica"/>
                <w:color w:val="000000"/>
                <w:sz w:val="20"/>
                <w:szCs w:val="20"/>
              </w:rPr>
              <w:t>Dr. Adámiho 1238</w:t>
            </w:r>
          </w:p>
        </w:tc>
        <w:tc>
          <w:tcPr>
            <w:tcW w:w="2513" w:type="dxa"/>
            <w:tcBorders>
              <w:top w:val="nil"/>
              <w:left w:val="nil"/>
              <w:bottom w:val="single" w:sz="4" w:space="0" w:color="auto"/>
              <w:right w:val="single" w:sz="4" w:space="0" w:color="auto"/>
            </w:tcBorders>
            <w:shd w:val="clear" w:color="auto" w:fill="auto"/>
            <w:noWrap/>
            <w:vAlign w:val="bottom"/>
            <w:hideMark/>
          </w:tcPr>
          <w:p w:rsidR="00F551EC" w:rsidRPr="001046FA" w:rsidRDefault="00F551EC" w:rsidP="00F551EC">
            <w:pPr>
              <w:jc w:val="center"/>
              <w:rPr>
                <w:rFonts w:asciiTheme="majorHAnsi" w:hAnsiTheme="majorHAnsi" w:cs="Helvetica"/>
                <w:color w:val="000000"/>
                <w:sz w:val="20"/>
                <w:szCs w:val="20"/>
              </w:rPr>
            </w:pPr>
            <w:r w:rsidRPr="00F551EC">
              <w:rPr>
                <w:rFonts w:ascii="Cambria" w:hAnsi="Cambria" w:cs="Helvetica"/>
                <w:color w:val="000000"/>
                <w:sz w:val="20"/>
                <w:szCs w:val="20"/>
              </w:rPr>
              <w:t>Topoľčany</w:t>
            </w:r>
          </w:p>
        </w:tc>
        <w:tc>
          <w:tcPr>
            <w:tcW w:w="1600" w:type="dxa"/>
            <w:tcBorders>
              <w:top w:val="nil"/>
              <w:left w:val="nil"/>
              <w:bottom w:val="single" w:sz="4" w:space="0" w:color="auto"/>
              <w:right w:val="single" w:sz="4" w:space="0" w:color="auto"/>
            </w:tcBorders>
            <w:shd w:val="clear" w:color="auto" w:fill="auto"/>
            <w:noWrap/>
            <w:vAlign w:val="bottom"/>
            <w:hideMark/>
          </w:tcPr>
          <w:p w:rsidR="00F551EC" w:rsidRPr="001046FA" w:rsidRDefault="00F551EC" w:rsidP="00F551EC">
            <w:pPr>
              <w:jc w:val="center"/>
              <w:rPr>
                <w:rFonts w:asciiTheme="majorHAnsi" w:hAnsiTheme="majorHAnsi" w:cs="Helvetica"/>
                <w:color w:val="000000"/>
                <w:sz w:val="20"/>
                <w:szCs w:val="20"/>
              </w:rPr>
            </w:pPr>
            <w:r>
              <w:rPr>
                <w:rFonts w:asciiTheme="majorHAnsi" w:hAnsiTheme="majorHAnsi" w:cs="Helvetica"/>
                <w:color w:val="000000"/>
                <w:sz w:val="20"/>
                <w:szCs w:val="20"/>
              </w:rPr>
              <w:t>955 01</w:t>
            </w:r>
          </w:p>
        </w:tc>
        <w:tc>
          <w:tcPr>
            <w:tcW w:w="1980" w:type="dxa"/>
            <w:tcBorders>
              <w:top w:val="nil"/>
              <w:left w:val="nil"/>
              <w:bottom w:val="single" w:sz="4" w:space="0" w:color="auto"/>
              <w:right w:val="single" w:sz="4" w:space="0" w:color="auto"/>
            </w:tcBorders>
            <w:shd w:val="clear" w:color="auto" w:fill="auto"/>
            <w:noWrap/>
            <w:vAlign w:val="bottom"/>
            <w:hideMark/>
          </w:tcPr>
          <w:p w:rsidR="00F551EC" w:rsidRPr="001046FA" w:rsidRDefault="00F551EC" w:rsidP="00F551EC">
            <w:pPr>
              <w:jc w:val="center"/>
              <w:rPr>
                <w:rFonts w:asciiTheme="majorHAnsi" w:hAnsiTheme="majorHAnsi" w:cs="Helvetica"/>
                <w:color w:val="000000"/>
                <w:sz w:val="20"/>
                <w:szCs w:val="20"/>
              </w:rPr>
            </w:pPr>
            <w:r>
              <w:rPr>
                <w:rFonts w:asciiTheme="majorHAnsi" w:hAnsiTheme="majorHAnsi" w:cs="Helvetica"/>
                <w:color w:val="000000"/>
                <w:sz w:val="20"/>
                <w:szCs w:val="20"/>
              </w:rPr>
              <w:t>460</w:t>
            </w:r>
          </w:p>
        </w:tc>
        <w:tc>
          <w:tcPr>
            <w:tcW w:w="1720" w:type="dxa"/>
            <w:tcBorders>
              <w:top w:val="nil"/>
              <w:left w:val="nil"/>
              <w:bottom w:val="single" w:sz="4" w:space="0" w:color="auto"/>
              <w:right w:val="single" w:sz="8" w:space="0" w:color="auto"/>
            </w:tcBorders>
            <w:shd w:val="clear" w:color="auto" w:fill="auto"/>
            <w:noWrap/>
            <w:vAlign w:val="bottom"/>
            <w:hideMark/>
          </w:tcPr>
          <w:p w:rsidR="00F551EC" w:rsidRPr="001046FA" w:rsidRDefault="00F551EC" w:rsidP="00F551EC">
            <w:pPr>
              <w:jc w:val="center"/>
              <w:rPr>
                <w:rFonts w:asciiTheme="majorHAnsi" w:hAnsiTheme="majorHAnsi" w:cs="Helvetica"/>
                <w:color w:val="000000"/>
                <w:sz w:val="20"/>
                <w:szCs w:val="20"/>
              </w:rPr>
            </w:pPr>
            <w:r>
              <w:rPr>
                <w:rFonts w:asciiTheme="majorHAnsi" w:hAnsiTheme="majorHAnsi" w:cs="Helvetica"/>
                <w:color w:val="000000"/>
                <w:sz w:val="20"/>
                <w:szCs w:val="20"/>
              </w:rPr>
              <w:t>M8</w:t>
            </w:r>
          </w:p>
        </w:tc>
      </w:tr>
      <w:tr w:rsidR="00F551EC" w:rsidRPr="000A030A" w:rsidTr="00EE646D">
        <w:trPr>
          <w:trHeight w:val="300"/>
        </w:trPr>
        <w:tc>
          <w:tcPr>
            <w:tcW w:w="2560" w:type="dxa"/>
            <w:tcBorders>
              <w:top w:val="nil"/>
              <w:left w:val="single" w:sz="8" w:space="0" w:color="auto"/>
              <w:bottom w:val="single" w:sz="4" w:space="0" w:color="auto"/>
              <w:right w:val="single" w:sz="4" w:space="0" w:color="auto"/>
            </w:tcBorders>
            <w:shd w:val="clear" w:color="auto" w:fill="auto"/>
            <w:noWrap/>
            <w:vAlign w:val="center"/>
            <w:hideMark/>
          </w:tcPr>
          <w:p w:rsidR="00F551EC" w:rsidRDefault="00F551EC" w:rsidP="00F551EC">
            <w:pPr>
              <w:jc w:val="center"/>
              <w:rPr>
                <w:rFonts w:ascii="Cambria" w:hAnsi="Cambria" w:cs="Arial"/>
                <w:sz w:val="20"/>
                <w:szCs w:val="20"/>
              </w:rPr>
            </w:pPr>
            <w:r>
              <w:rPr>
                <w:rFonts w:ascii="Cambria" w:hAnsi="Cambria" w:cs="Arial"/>
                <w:sz w:val="20"/>
                <w:szCs w:val="20"/>
              </w:rPr>
              <w:t>SKSPPDIS010310005589</w:t>
            </w:r>
          </w:p>
        </w:tc>
        <w:tc>
          <w:tcPr>
            <w:tcW w:w="2000" w:type="dxa"/>
            <w:tcBorders>
              <w:top w:val="nil"/>
              <w:left w:val="nil"/>
              <w:bottom w:val="single" w:sz="4" w:space="0" w:color="auto"/>
              <w:right w:val="single" w:sz="4" w:space="0" w:color="auto"/>
            </w:tcBorders>
            <w:shd w:val="clear" w:color="auto" w:fill="auto"/>
            <w:noWrap/>
            <w:vAlign w:val="bottom"/>
            <w:hideMark/>
          </w:tcPr>
          <w:p w:rsidR="00F551EC" w:rsidRPr="001046FA" w:rsidRDefault="00F551EC" w:rsidP="00F551EC">
            <w:pPr>
              <w:jc w:val="center"/>
              <w:rPr>
                <w:rFonts w:asciiTheme="majorHAnsi" w:hAnsiTheme="majorHAnsi" w:cs="Helvetica"/>
                <w:color w:val="000000"/>
                <w:sz w:val="20"/>
                <w:szCs w:val="20"/>
              </w:rPr>
            </w:pPr>
          </w:p>
        </w:tc>
        <w:tc>
          <w:tcPr>
            <w:tcW w:w="2440" w:type="dxa"/>
            <w:tcBorders>
              <w:top w:val="nil"/>
              <w:left w:val="nil"/>
              <w:bottom w:val="single" w:sz="4" w:space="0" w:color="auto"/>
              <w:right w:val="single" w:sz="4" w:space="0" w:color="auto"/>
            </w:tcBorders>
            <w:shd w:val="clear" w:color="auto" w:fill="auto"/>
            <w:noWrap/>
            <w:vAlign w:val="bottom"/>
            <w:hideMark/>
          </w:tcPr>
          <w:p w:rsidR="00F551EC" w:rsidRPr="00F551EC" w:rsidRDefault="00F551EC" w:rsidP="00F551EC">
            <w:pPr>
              <w:jc w:val="center"/>
              <w:rPr>
                <w:rFonts w:ascii="Cambria" w:hAnsi="Cambria" w:cs="Helvetica"/>
                <w:color w:val="000000"/>
                <w:sz w:val="20"/>
                <w:szCs w:val="20"/>
              </w:rPr>
            </w:pPr>
            <w:r>
              <w:rPr>
                <w:rFonts w:ascii="Cambria" w:hAnsi="Cambria" w:cs="Helvetica"/>
                <w:color w:val="000000"/>
                <w:sz w:val="20"/>
                <w:szCs w:val="20"/>
              </w:rPr>
              <w:t>Dr. Adámiho 1238</w:t>
            </w:r>
          </w:p>
        </w:tc>
        <w:tc>
          <w:tcPr>
            <w:tcW w:w="2513" w:type="dxa"/>
            <w:tcBorders>
              <w:top w:val="nil"/>
              <w:left w:val="nil"/>
              <w:bottom w:val="single" w:sz="4" w:space="0" w:color="auto"/>
              <w:right w:val="single" w:sz="4" w:space="0" w:color="auto"/>
            </w:tcBorders>
            <w:shd w:val="clear" w:color="auto" w:fill="auto"/>
            <w:noWrap/>
            <w:vAlign w:val="bottom"/>
            <w:hideMark/>
          </w:tcPr>
          <w:p w:rsidR="00F551EC" w:rsidRPr="001046FA" w:rsidRDefault="00F551EC" w:rsidP="00F551EC">
            <w:pPr>
              <w:jc w:val="center"/>
              <w:rPr>
                <w:rFonts w:asciiTheme="majorHAnsi" w:hAnsiTheme="majorHAnsi" w:cs="Helvetica"/>
                <w:color w:val="000000"/>
                <w:sz w:val="20"/>
                <w:szCs w:val="20"/>
              </w:rPr>
            </w:pPr>
            <w:r w:rsidRPr="00F551EC">
              <w:rPr>
                <w:rFonts w:ascii="Cambria" w:hAnsi="Cambria" w:cs="Helvetica"/>
                <w:color w:val="000000"/>
                <w:sz w:val="20"/>
                <w:szCs w:val="20"/>
              </w:rPr>
              <w:t>Topoľčany</w:t>
            </w:r>
          </w:p>
        </w:tc>
        <w:tc>
          <w:tcPr>
            <w:tcW w:w="1600" w:type="dxa"/>
            <w:tcBorders>
              <w:top w:val="nil"/>
              <w:left w:val="nil"/>
              <w:bottom w:val="single" w:sz="4" w:space="0" w:color="auto"/>
              <w:right w:val="single" w:sz="4" w:space="0" w:color="auto"/>
            </w:tcBorders>
            <w:shd w:val="clear" w:color="auto" w:fill="auto"/>
            <w:noWrap/>
            <w:vAlign w:val="bottom"/>
            <w:hideMark/>
          </w:tcPr>
          <w:p w:rsidR="00F551EC" w:rsidRPr="001046FA" w:rsidRDefault="00F551EC" w:rsidP="00F551EC">
            <w:pPr>
              <w:jc w:val="center"/>
              <w:rPr>
                <w:rFonts w:asciiTheme="majorHAnsi" w:hAnsiTheme="majorHAnsi" w:cs="Helvetica"/>
                <w:color w:val="000000"/>
                <w:sz w:val="20"/>
                <w:szCs w:val="20"/>
              </w:rPr>
            </w:pPr>
            <w:r>
              <w:rPr>
                <w:rFonts w:asciiTheme="majorHAnsi" w:hAnsiTheme="majorHAnsi" w:cs="Helvetica"/>
                <w:color w:val="000000"/>
                <w:sz w:val="20"/>
                <w:szCs w:val="20"/>
              </w:rPr>
              <w:t>955 01</w:t>
            </w:r>
          </w:p>
        </w:tc>
        <w:tc>
          <w:tcPr>
            <w:tcW w:w="1980" w:type="dxa"/>
            <w:tcBorders>
              <w:top w:val="nil"/>
              <w:left w:val="nil"/>
              <w:bottom w:val="single" w:sz="4" w:space="0" w:color="auto"/>
              <w:right w:val="single" w:sz="4" w:space="0" w:color="auto"/>
            </w:tcBorders>
            <w:shd w:val="clear" w:color="auto" w:fill="auto"/>
            <w:noWrap/>
            <w:vAlign w:val="bottom"/>
            <w:hideMark/>
          </w:tcPr>
          <w:p w:rsidR="00F551EC" w:rsidRPr="001046FA" w:rsidRDefault="00F551EC" w:rsidP="00F551EC">
            <w:pPr>
              <w:jc w:val="center"/>
              <w:rPr>
                <w:rFonts w:asciiTheme="majorHAnsi" w:hAnsiTheme="majorHAnsi" w:cs="Helvetica"/>
                <w:color w:val="000000"/>
                <w:sz w:val="20"/>
                <w:szCs w:val="20"/>
              </w:rPr>
            </w:pPr>
            <w:r>
              <w:rPr>
                <w:rFonts w:asciiTheme="majorHAnsi" w:hAnsiTheme="majorHAnsi" w:cs="Helvetica"/>
                <w:color w:val="000000"/>
                <w:sz w:val="20"/>
                <w:szCs w:val="20"/>
              </w:rPr>
              <w:t>21</w:t>
            </w:r>
          </w:p>
        </w:tc>
        <w:tc>
          <w:tcPr>
            <w:tcW w:w="1720" w:type="dxa"/>
            <w:tcBorders>
              <w:top w:val="nil"/>
              <w:left w:val="nil"/>
              <w:bottom w:val="single" w:sz="4" w:space="0" w:color="auto"/>
              <w:right w:val="single" w:sz="8" w:space="0" w:color="auto"/>
            </w:tcBorders>
            <w:shd w:val="clear" w:color="auto" w:fill="auto"/>
            <w:noWrap/>
            <w:vAlign w:val="bottom"/>
            <w:hideMark/>
          </w:tcPr>
          <w:p w:rsidR="00F551EC" w:rsidRPr="001046FA" w:rsidRDefault="00F551EC" w:rsidP="00F551EC">
            <w:pPr>
              <w:jc w:val="center"/>
              <w:rPr>
                <w:rFonts w:asciiTheme="majorHAnsi" w:hAnsiTheme="majorHAnsi" w:cs="Helvetica"/>
                <w:color w:val="000000"/>
                <w:sz w:val="20"/>
                <w:szCs w:val="20"/>
              </w:rPr>
            </w:pPr>
            <w:r>
              <w:rPr>
                <w:rFonts w:asciiTheme="majorHAnsi" w:hAnsiTheme="majorHAnsi" w:cs="Helvetica"/>
                <w:color w:val="000000"/>
                <w:sz w:val="20"/>
                <w:szCs w:val="20"/>
              </w:rPr>
              <w:t>M2</w:t>
            </w:r>
          </w:p>
        </w:tc>
      </w:tr>
      <w:tr w:rsidR="001046FA" w:rsidRPr="000A030A" w:rsidTr="00F551EC">
        <w:trPr>
          <w:trHeight w:val="300"/>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00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44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513"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720" w:type="dxa"/>
            <w:tcBorders>
              <w:top w:val="nil"/>
              <w:left w:val="nil"/>
              <w:bottom w:val="single" w:sz="4" w:space="0" w:color="auto"/>
              <w:right w:val="single" w:sz="8"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r>
      <w:tr w:rsidR="001046FA" w:rsidRPr="000A030A" w:rsidTr="00F551EC">
        <w:trPr>
          <w:trHeight w:val="300"/>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00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44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513"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720" w:type="dxa"/>
            <w:tcBorders>
              <w:top w:val="nil"/>
              <w:left w:val="nil"/>
              <w:bottom w:val="single" w:sz="4" w:space="0" w:color="auto"/>
              <w:right w:val="single" w:sz="8"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r>
      <w:tr w:rsidR="001046FA" w:rsidRPr="000A030A" w:rsidTr="00F551EC">
        <w:trPr>
          <w:trHeight w:val="300"/>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00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44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513"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720" w:type="dxa"/>
            <w:tcBorders>
              <w:top w:val="nil"/>
              <w:left w:val="nil"/>
              <w:bottom w:val="single" w:sz="4" w:space="0" w:color="auto"/>
              <w:right w:val="single" w:sz="8"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r>
      <w:tr w:rsidR="001046FA" w:rsidRPr="000A030A" w:rsidTr="00F551EC">
        <w:trPr>
          <w:trHeight w:val="300"/>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00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44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513"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720" w:type="dxa"/>
            <w:tcBorders>
              <w:top w:val="nil"/>
              <w:left w:val="nil"/>
              <w:bottom w:val="single" w:sz="4" w:space="0" w:color="auto"/>
              <w:right w:val="single" w:sz="8"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r>
      <w:tr w:rsidR="001046FA" w:rsidRPr="000A030A" w:rsidTr="00F551EC">
        <w:trPr>
          <w:trHeight w:val="300"/>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00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44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513"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720" w:type="dxa"/>
            <w:tcBorders>
              <w:top w:val="nil"/>
              <w:left w:val="nil"/>
              <w:bottom w:val="single" w:sz="4" w:space="0" w:color="auto"/>
              <w:right w:val="single" w:sz="8"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r>
      <w:tr w:rsidR="001046FA" w:rsidRPr="000A030A" w:rsidTr="00F551EC">
        <w:trPr>
          <w:trHeight w:val="300"/>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00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44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513"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720" w:type="dxa"/>
            <w:tcBorders>
              <w:top w:val="nil"/>
              <w:left w:val="nil"/>
              <w:bottom w:val="single" w:sz="4" w:space="0" w:color="auto"/>
              <w:right w:val="single" w:sz="8"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r>
      <w:tr w:rsidR="001046FA" w:rsidRPr="000A030A" w:rsidTr="00F551EC">
        <w:trPr>
          <w:trHeight w:val="300"/>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00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44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513"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720" w:type="dxa"/>
            <w:tcBorders>
              <w:top w:val="nil"/>
              <w:left w:val="nil"/>
              <w:bottom w:val="single" w:sz="4" w:space="0" w:color="auto"/>
              <w:right w:val="single" w:sz="8"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r>
      <w:tr w:rsidR="001046FA" w:rsidRPr="000A030A" w:rsidTr="00F551EC">
        <w:trPr>
          <w:trHeight w:val="300"/>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00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44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513"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720" w:type="dxa"/>
            <w:tcBorders>
              <w:top w:val="nil"/>
              <w:left w:val="nil"/>
              <w:bottom w:val="single" w:sz="4" w:space="0" w:color="auto"/>
              <w:right w:val="single" w:sz="8"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r>
      <w:tr w:rsidR="001046FA" w:rsidRPr="000A030A" w:rsidTr="00F551EC">
        <w:trPr>
          <w:trHeight w:val="300"/>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00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44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513"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720" w:type="dxa"/>
            <w:tcBorders>
              <w:top w:val="nil"/>
              <w:left w:val="nil"/>
              <w:bottom w:val="single" w:sz="4" w:space="0" w:color="auto"/>
              <w:right w:val="single" w:sz="8"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r>
      <w:tr w:rsidR="001046FA" w:rsidRPr="000A030A" w:rsidTr="00F551EC">
        <w:trPr>
          <w:trHeight w:val="300"/>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00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44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513"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720" w:type="dxa"/>
            <w:tcBorders>
              <w:top w:val="nil"/>
              <w:left w:val="nil"/>
              <w:bottom w:val="single" w:sz="4" w:space="0" w:color="auto"/>
              <w:right w:val="single" w:sz="8"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r>
      <w:tr w:rsidR="001046FA" w:rsidRPr="000A030A" w:rsidTr="00F551EC">
        <w:trPr>
          <w:trHeight w:val="300"/>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00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44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513"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720" w:type="dxa"/>
            <w:tcBorders>
              <w:top w:val="nil"/>
              <w:left w:val="nil"/>
              <w:bottom w:val="single" w:sz="4" w:space="0" w:color="auto"/>
              <w:right w:val="single" w:sz="8"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r>
      <w:tr w:rsidR="001046FA" w:rsidRPr="000A030A" w:rsidTr="00F551EC">
        <w:trPr>
          <w:trHeight w:val="300"/>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00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44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513"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720" w:type="dxa"/>
            <w:tcBorders>
              <w:top w:val="nil"/>
              <w:left w:val="nil"/>
              <w:bottom w:val="single" w:sz="4" w:space="0" w:color="auto"/>
              <w:right w:val="single" w:sz="8"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r>
      <w:tr w:rsidR="001046FA" w:rsidRPr="000A030A" w:rsidTr="00F551EC">
        <w:trPr>
          <w:trHeight w:val="300"/>
        </w:trPr>
        <w:tc>
          <w:tcPr>
            <w:tcW w:w="2560" w:type="dxa"/>
            <w:tcBorders>
              <w:top w:val="nil"/>
              <w:left w:val="single" w:sz="8" w:space="0" w:color="auto"/>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00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44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513"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60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98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720" w:type="dxa"/>
            <w:tcBorders>
              <w:top w:val="nil"/>
              <w:left w:val="nil"/>
              <w:bottom w:val="single" w:sz="4" w:space="0" w:color="auto"/>
              <w:right w:val="single" w:sz="8"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r>
      <w:tr w:rsidR="001046FA" w:rsidRPr="000A030A" w:rsidTr="00F551EC">
        <w:trPr>
          <w:trHeight w:val="315"/>
        </w:trPr>
        <w:tc>
          <w:tcPr>
            <w:tcW w:w="2560" w:type="dxa"/>
            <w:tcBorders>
              <w:top w:val="nil"/>
              <w:left w:val="single" w:sz="8" w:space="0" w:color="auto"/>
              <w:bottom w:val="single" w:sz="8"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000" w:type="dxa"/>
            <w:tcBorders>
              <w:top w:val="nil"/>
              <w:left w:val="nil"/>
              <w:bottom w:val="single" w:sz="8"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440" w:type="dxa"/>
            <w:tcBorders>
              <w:top w:val="nil"/>
              <w:left w:val="nil"/>
              <w:bottom w:val="single" w:sz="8"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2513" w:type="dxa"/>
            <w:tcBorders>
              <w:top w:val="nil"/>
              <w:left w:val="nil"/>
              <w:bottom w:val="single" w:sz="8"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600" w:type="dxa"/>
            <w:tcBorders>
              <w:top w:val="nil"/>
              <w:left w:val="nil"/>
              <w:bottom w:val="single" w:sz="8"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980" w:type="dxa"/>
            <w:tcBorders>
              <w:top w:val="nil"/>
              <w:left w:val="nil"/>
              <w:bottom w:val="single" w:sz="8" w:space="0" w:color="auto"/>
              <w:right w:val="single" w:sz="4"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c>
          <w:tcPr>
            <w:tcW w:w="1720" w:type="dxa"/>
            <w:tcBorders>
              <w:top w:val="nil"/>
              <w:left w:val="nil"/>
              <w:bottom w:val="single" w:sz="8" w:space="0" w:color="auto"/>
              <w:right w:val="single" w:sz="8" w:space="0" w:color="auto"/>
            </w:tcBorders>
            <w:shd w:val="clear" w:color="auto" w:fill="auto"/>
            <w:noWrap/>
            <w:vAlign w:val="bottom"/>
            <w:hideMark/>
          </w:tcPr>
          <w:p w:rsidR="001046FA" w:rsidRPr="001046FA" w:rsidRDefault="001046FA" w:rsidP="008A439A">
            <w:pPr>
              <w:rPr>
                <w:rFonts w:asciiTheme="majorHAnsi" w:hAnsiTheme="majorHAnsi" w:cs="Helvetica"/>
                <w:color w:val="000000"/>
                <w:sz w:val="20"/>
                <w:szCs w:val="20"/>
              </w:rPr>
            </w:pPr>
            <w:r w:rsidRPr="001046FA">
              <w:rPr>
                <w:rFonts w:asciiTheme="majorHAnsi" w:hAnsiTheme="majorHAnsi" w:cs="Helvetica"/>
                <w:color w:val="000000"/>
                <w:sz w:val="20"/>
                <w:szCs w:val="20"/>
              </w:rPr>
              <w:t> </w:t>
            </w:r>
          </w:p>
        </w:tc>
      </w:tr>
    </w:tbl>
    <w:p w:rsidR="001046FA" w:rsidRDefault="001046FA" w:rsidP="006559DC">
      <w:pPr>
        <w:rPr>
          <w:rFonts w:ascii="Cambria" w:hAnsi="Cambria" w:cs="Cambria"/>
          <w:color w:val="000000"/>
          <w:sz w:val="20"/>
          <w:szCs w:val="20"/>
        </w:rPr>
        <w:sectPr w:rsidR="001046FA" w:rsidSect="001046FA">
          <w:pgSz w:w="16838" w:h="11906" w:orient="landscape"/>
          <w:pgMar w:top="1417" w:right="1417" w:bottom="1417" w:left="1417" w:header="708" w:footer="708" w:gutter="0"/>
          <w:cols w:space="708"/>
          <w:titlePg/>
          <w:docGrid w:linePitch="360"/>
        </w:sectPr>
      </w:pPr>
    </w:p>
    <w:p w:rsidR="001046FA" w:rsidRDefault="001046FA" w:rsidP="001046FA">
      <w:pPr>
        <w:rPr>
          <w:rFonts w:ascii="Cambria" w:hAnsi="Cambria" w:cs="Helvetica"/>
          <w:sz w:val="20"/>
          <w:szCs w:val="20"/>
        </w:rPr>
      </w:pPr>
      <w:r w:rsidRPr="001046FA">
        <w:rPr>
          <w:rFonts w:ascii="Cambria" w:hAnsi="Cambria" w:cs="Helvetica"/>
          <w:sz w:val="20"/>
          <w:szCs w:val="20"/>
        </w:rPr>
        <w:lastRenderedPageBreak/>
        <w:t xml:space="preserve">Príloha č. 2 – Návrh ponúkaných služieb k </w:t>
      </w:r>
      <w:r>
        <w:rPr>
          <w:rFonts w:ascii="Cambria" w:hAnsi="Cambria" w:cs="Helvetica"/>
          <w:sz w:val="20"/>
          <w:szCs w:val="20"/>
        </w:rPr>
        <w:t>Zmluve</w:t>
      </w:r>
      <w:r w:rsidRPr="001046FA">
        <w:rPr>
          <w:rFonts w:ascii="Cambria" w:hAnsi="Cambria" w:cs="Helvetica"/>
          <w:sz w:val="20"/>
          <w:szCs w:val="20"/>
        </w:rPr>
        <w:t xml:space="preserve"> o združenej dodávke zemného plynu č. </w:t>
      </w:r>
      <w:r w:rsidR="00F551EC">
        <w:rPr>
          <w:rFonts w:ascii="Cambria" w:hAnsi="Cambria" w:cs="Helvetica"/>
          <w:sz w:val="20"/>
          <w:szCs w:val="20"/>
        </w:rPr>
        <w:t>1111441</w:t>
      </w:r>
    </w:p>
    <w:p w:rsidR="001046FA" w:rsidRDefault="001046FA" w:rsidP="001046FA">
      <w:pPr>
        <w:rPr>
          <w:rFonts w:ascii="Cambria" w:hAnsi="Cambria" w:cs="Helvetica"/>
          <w:sz w:val="20"/>
          <w:szCs w:val="20"/>
        </w:rPr>
      </w:pPr>
    </w:p>
    <w:p w:rsidR="001046FA" w:rsidRPr="001046FA" w:rsidRDefault="001046FA" w:rsidP="001046FA">
      <w:pPr>
        <w:rPr>
          <w:rFonts w:ascii="Cambria" w:hAnsi="Cambria" w:cs="Helvetica"/>
          <w:sz w:val="20"/>
          <w:szCs w:val="20"/>
        </w:rPr>
      </w:pPr>
    </w:p>
    <w:p w:rsidR="001046FA" w:rsidRPr="001046FA" w:rsidRDefault="001046FA" w:rsidP="001046FA">
      <w:pPr>
        <w:rPr>
          <w:rFonts w:ascii="Cambria" w:hAnsi="Cambria" w:cs="Helvetica"/>
          <w:sz w:val="20"/>
          <w:szCs w:val="20"/>
        </w:rPr>
      </w:pPr>
      <w:r w:rsidRPr="001046FA">
        <w:rPr>
          <w:rFonts w:ascii="Cambria" w:hAnsi="Cambria" w:cs="Helvetica"/>
          <w:sz w:val="20"/>
          <w:szCs w:val="20"/>
        </w:rPr>
        <w:t>Spoločnost Energie2, a.s. Vám ako svojmu firemnému zákazníkovi ponuka rôzne benefity, napr.:</w:t>
      </w:r>
    </w:p>
    <w:p w:rsidR="001046FA" w:rsidRPr="001046FA" w:rsidRDefault="001046FA" w:rsidP="001046FA">
      <w:pPr>
        <w:rPr>
          <w:rFonts w:ascii="Cambria" w:hAnsi="Cambria" w:cs="Helvetica"/>
          <w:sz w:val="20"/>
          <w:szCs w:val="20"/>
        </w:rPr>
      </w:pPr>
    </w:p>
    <w:p w:rsidR="001046FA" w:rsidRPr="001046FA" w:rsidRDefault="001046FA" w:rsidP="001046FA">
      <w:pPr>
        <w:pStyle w:val="Odsekzoznamu"/>
        <w:numPr>
          <w:ilvl w:val="0"/>
          <w:numId w:val="2"/>
        </w:numPr>
        <w:rPr>
          <w:rFonts w:ascii="Cambria" w:hAnsi="Cambria" w:cs="Helvetica"/>
          <w:sz w:val="20"/>
          <w:szCs w:val="20"/>
        </w:rPr>
      </w:pPr>
      <w:r w:rsidRPr="001046FA">
        <w:rPr>
          <w:rFonts w:ascii="Cambria" w:hAnsi="Cambria" w:cs="Helvetica"/>
          <w:sz w:val="20"/>
          <w:szCs w:val="20"/>
        </w:rPr>
        <w:t>Pri dodávke oboch komodít súčasne zvýhodnené cenove alebo zmluvne podmienky</w:t>
      </w:r>
    </w:p>
    <w:p w:rsidR="001046FA" w:rsidRPr="001046FA" w:rsidRDefault="001046FA" w:rsidP="001046FA">
      <w:pPr>
        <w:pStyle w:val="Odsekzoznamu"/>
        <w:rPr>
          <w:rFonts w:ascii="Cambria" w:hAnsi="Cambria" w:cs="Helvetica"/>
          <w:sz w:val="20"/>
          <w:szCs w:val="20"/>
        </w:rPr>
      </w:pPr>
    </w:p>
    <w:p w:rsidR="001046FA" w:rsidRPr="001046FA" w:rsidRDefault="001046FA" w:rsidP="001046FA">
      <w:pPr>
        <w:pStyle w:val="Odsekzoznamu"/>
        <w:numPr>
          <w:ilvl w:val="0"/>
          <w:numId w:val="2"/>
        </w:numPr>
        <w:rPr>
          <w:rFonts w:ascii="Cambria" w:hAnsi="Cambria" w:cs="Helvetica"/>
          <w:sz w:val="20"/>
          <w:szCs w:val="20"/>
        </w:rPr>
      </w:pPr>
      <w:r w:rsidRPr="001046FA">
        <w:rPr>
          <w:rFonts w:ascii="Cambria" w:hAnsi="Cambria" w:cs="Helvetica"/>
          <w:sz w:val="20"/>
          <w:szCs w:val="20"/>
        </w:rPr>
        <w:t>Zákaznícke centrum v Meste Topoľčany</w:t>
      </w:r>
    </w:p>
    <w:p w:rsidR="001046FA" w:rsidRPr="001046FA" w:rsidRDefault="001046FA" w:rsidP="001046FA">
      <w:pPr>
        <w:pStyle w:val="Odsekzoznamu"/>
        <w:rPr>
          <w:rFonts w:ascii="Cambria" w:hAnsi="Cambria" w:cs="Helvetica"/>
          <w:sz w:val="20"/>
          <w:szCs w:val="20"/>
        </w:rPr>
      </w:pPr>
    </w:p>
    <w:p w:rsidR="001046FA" w:rsidRPr="001046FA" w:rsidRDefault="001046FA" w:rsidP="001046FA">
      <w:pPr>
        <w:pStyle w:val="Odsekzoznamu"/>
        <w:numPr>
          <w:ilvl w:val="0"/>
          <w:numId w:val="2"/>
        </w:numPr>
        <w:rPr>
          <w:rFonts w:ascii="Cambria" w:hAnsi="Cambria" w:cs="Helvetica"/>
          <w:sz w:val="20"/>
          <w:szCs w:val="20"/>
        </w:rPr>
      </w:pPr>
      <w:r w:rsidRPr="001046FA">
        <w:rPr>
          <w:rFonts w:ascii="Cambria" w:hAnsi="Cambria" w:cs="Helvetica"/>
          <w:sz w:val="20"/>
          <w:szCs w:val="20"/>
        </w:rPr>
        <w:t>Odborné energetické poradenstvo</w:t>
      </w:r>
    </w:p>
    <w:p w:rsidR="001046FA" w:rsidRPr="001046FA" w:rsidRDefault="001046FA" w:rsidP="001046FA">
      <w:pPr>
        <w:pStyle w:val="Odsekzoznamu"/>
        <w:rPr>
          <w:rFonts w:ascii="Cambria" w:hAnsi="Cambria" w:cs="Helvetica"/>
          <w:sz w:val="20"/>
          <w:szCs w:val="20"/>
        </w:rPr>
      </w:pPr>
    </w:p>
    <w:p w:rsidR="001046FA" w:rsidRPr="001046FA" w:rsidRDefault="001046FA" w:rsidP="001046FA">
      <w:pPr>
        <w:pStyle w:val="Odsekzoznamu"/>
        <w:numPr>
          <w:ilvl w:val="0"/>
          <w:numId w:val="2"/>
        </w:numPr>
        <w:rPr>
          <w:rFonts w:ascii="Cambria" w:hAnsi="Cambria" w:cs="Helvetica"/>
          <w:sz w:val="20"/>
          <w:szCs w:val="20"/>
        </w:rPr>
      </w:pPr>
      <w:r w:rsidRPr="001046FA">
        <w:rPr>
          <w:rFonts w:ascii="Cambria" w:hAnsi="Cambria" w:cs="Helvetica"/>
          <w:sz w:val="20"/>
          <w:szCs w:val="20"/>
        </w:rPr>
        <w:t>Optimalizáciu a nastavenie technických parametrov Vašich odberov</w:t>
      </w:r>
    </w:p>
    <w:p w:rsidR="001046FA" w:rsidRPr="001046FA" w:rsidRDefault="001046FA" w:rsidP="001046FA">
      <w:pPr>
        <w:pStyle w:val="Odsekzoznamu"/>
        <w:rPr>
          <w:rFonts w:ascii="Cambria" w:hAnsi="Cambria" w:cs="Helvetica"/>
          <w:sz w:val="20"/>
          <w:szCs w:val="20"/>
        </w:rPr>
      </w:pPr>
    </w:p>
    <w:p w:rsidR="001046FA" w:rsidRPr="001046FA" w:rsidRDefault="001046FA" w:rsidP="001046FA">
      <w:pPr>
        <w:pStyle w:val="Odsekzoznamu"/>
        <w:numPr>
          <w:ilvl w:val="0"/>
          <w:numId w:val="2"/>
        </w:numPr>
        <w:rPr>
          <w:rFonts w:ascii="Cambria" w:hAnsi="Cambria" w:cs="Helvetica"/>
          <w:sz w:val="20"/>
          <w:szCs w:val="20"/>
        </w:rPr>
      </w:pPr>
      <w:r w:rsidRPr="001046FA">
        <w:rPr>
          <w:rFonts w:ascii="Cambria" w:hAnsi="Cambria" w:cs="Helvetica"/>
          <w:sz w:val="20"/>
          <w:szCs w:val="20"/>
        </w:rPr>
        <w:t xml:space="preserve">Doplnkové služby (energeticky certifikát, audit, ...) </w:t>
      </w:r>
    </w:p>
    <w:p w:rsidR="001046FA" w:rsidRPr="001046FA" w:rsidRDefault="001046FA" w:rsidP="001046FA">
      <w:pPr>
        <w:pStyle w:val="Odsekzoznamu"/>
        <w:rPr>
          <w:rFonts w:ascii="Cambria" w:hAnsi="Cambria" w:cs="Helvetica"/>
          <w:sz w:val="20"/>
          <w:szCs w:val="20"/>
        </w:rPr>
      </w:pPr>
    </w:p>
    <w:p w:rsidR="001046FA" w:rsidRPr="001046FA" w:rsidRDefault="001046FA" w:rsidP="001046FA">
      <w:pPr>
        <w:pStyle w:val="Odsekzoznamu"/>
        <w:numPr>
          <w:ilvl w:val="0"/>
          <w:numId w:val="2"/>
        </w:numPr>
        <w:rPr>
          <w:rFonts w:ascii="Cambria" w:hAnsi="Cambria" w:cs="Helvetica"/>
          <w:sz w:val="20"/>
          <w:szCs w:val="20"/>
        </w:rPr>
      </w:pPr>
      <w:r w:rsidRPr="001046FA">
        <w:rPr>
          <w:rFonts w:ascii="Cambria" w:hAnsi="Cambria" w:cs="Helvetica"/>
          <w:sz w:val="20"/>
          <w:szCs w:val="20"/>
        </w:rPr>
        <w:t>Prehľadný zákaznícky web portál – online správa dát</w:t>
      </w:r>
    </w:p>
    <w:p w:rsidR="001046FA" w:rsidRPr="001046FA" w:rsidRDefault="001046FA" w:rsidP="001046FA">
      <w:pPr>
        <w:pStyle w:val="Odsekzoznamu"/>
        <w:rPr>
          <w:rFonts w:ascii="Cambria" w:hAnsi="Cambria" w:cs="Helvetica"/>
          <w:sz w:val="20"/>
          <w:szCs w:val="20"/>
        </w:rPr>
      </w:pPr>
    </w:p>
    <w:p w:rsidR="001046FA" w:rsidRPr="001046FA" w:rsidRDefault="001046FA" w:rsidP="001046FA">
      <w:pPr>
        <w:pStyle w:val="Odsekzoznamu"/>
        <w:numPr>
          <w:ilvl w:val="2"/>
          <w:numId w:val="2"/>
        </w:numPr>
        <w:autoSpaceDE w:val="0"/>
        <w:autoSpaceDN w:val="0"/>
        <w:adjustRightInd w:val="0"/>
        <w:ind w:left="1494"/>
        <w:rPr>
          <w:rFonts w:ascii="Cambria" w:hAnsi="Cambria" w:cs="Helvetica"/>
          <w:iCs/>
          <w:sz w:val="20"/>
          <w:szCs w:val="20"/>
        </w:rPr>
      </w:pPr>
      <w:r w:rsidRPr="001046FA">
        <w:rPr>
          <w:rFonts w:ascii="Cambria" w:hAnsi="Cambria" w:cs="Helvetica"/>
          <w:iCs/>
          <w:sz w:val="20"/>
          <w:szCs w:val="20"/>
        </w:rPr>
        <w:t>zoznam odberných miest s uvedením technických detailov</w:t>
      </w:r>
    </w:p>
    <w:p w:rsidR="001046FA" w:rsidRPr="001046FA" w:rsidRDefault="001046FA" w:rsidP="001046FA">
      <w:pPr>
        <w:pStyle w:val="Odsekzoznamu"/>
        <w:numPr>
          <w:ilvl w:val="2"/>
          <w:numId w:val="2"/>
        </w:numPr>
        <w:autoSpaceDE w:val="0"/>
        <w:autoSpaceDN w:val="0"/>
        <w:adjustRightInd w:val="0"/>
        <w:ind w:left="1494"/>
        <w:rPr>
          <w:rFonts w:ascii="Cambria" w:hAnsi="Cambria" w:cs="Helvetica"/>
          <w:iCs/>
          <w:sz w:val="20"/>
          <w:szCs w:val="20"/>
        </w:rPr>
      </w:pPr>
      <w:r w:rsidRPr="001046FA">
        <w:rPr>
          <w:rFonts w:ascii="Cambria" w:hAnsi="Cambria" w:cs="Helvetica"/>
          <w:iCs/>
          <w:sz w:val="20"/>
          <w:szCs w:val="20"/>
        </w:rPr>
        <w:t>prístup k údajom o spotrebe jednotlivých odberných miest vrátane histórie spotreby</w:t>
      </w:r>
    </w:p>
    <w:p w:rsidR="001046FA" w:rsidRPr="001046FA" w:rsidRDefault="001046FA" w:rsidP="001046FA">
      <w:pPr>
        <w:pStyle w:val="Odsekzoznamu"/>
        <w:numPr>
          <w:ilvl w:val="2"/>
          <w:numId w:val="2"/>
        </w:numPr>
        <w:autoSpaceDE w:val="0"/>
        <w:autoSpaceDN w:val="0"/>
        <w:adjustRightInd w:val="0"/>
        <w:ind w:left="1494"/>
        <w:rPr>
          <w:rFonts w:ascii="Cambria" w:hAnsi="Cambria" w:cs="Helvetica"/>
          <w:iCs/>
          <w:sz w:val="20"/>
          <w:szCs w:val="20"/>
        </w:rPr>
      </w:pPr>
      <w:r w:rsidRPr="001046FA">
        <w:rPr>
          <w:rFonts w:ascii="Cambria" w:hAnsi="Cambria" w:cs="Helvetica"/>
          <w:iCs/>
          <w:sz w:val="20"/>
          <w:szCs w:val="20"/>
        </w:rPr>
        <w:t>prístup k faktúram vrátane archívu faktúr</w:t>
      </w:r>
    </w:p>
    <w:p w:rsidR="001046FA" w:rsidRPr="001046FA" w:rsidRDefault="001046FA" w:rsidP="001046FA">
      <w:pPr>
        <w:pStyle w:val="Odsekzoznamu"/>
        <w:numPr>
          <w:ilvl w:val="2"/>
          <w:numId w:val="2"/>
        </w:numPr>
        <w:autoSpaceDE w:val="0"/>
        <w:autoSpaceDN w:val="0"/>
        <w:adjustRightInd w:val="0"/>
        <w:ind w:left="1494"/>
        <w:rPr>
          <w:rFonts w:ascii="Cambria" w:hAnsi="Cambria" w:cs="Helvetica"/>
          <w:iCs/>
          <w:sz w:val="20"/>
          <w:szCs w:val="20"/>
        </w:rPr>
      </w:pPr>
      <w:r w:rsidRPr="001046FA">
        <w:rPr>
          <w:rFonts w:ascii="Cambria" w:hAnsi="Cambria" w:cs="Helvetica"/>
          <w:iCs/>
          <w:sz w:val="20"/>
          <w:szCs w:val="20"/>
        </w:rPr>
        <w:t>stav platieb a pohľadávok</w:t>
      </w:r>
    </w:p>
    <w:p w:rsidR="001046FA" w:rsidRPr="001046FA" w:rsidRDefault="001046FA" w:rsidP="001046FA">
      <w:pPr>
        <w:pStyle w:val="Default"/>
        <w:rPr>
          <w:rFonts w:ascii="Cambria" w:hAnsi="Cambria" w:cs="Helvetica"/>
          <w:sz w:val="20"/>
          <w:szCs w:val="20"/>
        </w:rPr>
      </w:pPr>
    </w:p>
    <w:p w:rsidR="001046FA" w:rsidRPr="001046FA" w:rsidRDefault="001046FA" w:rsidP="001046FA">
      <w:pPr>
        <w:pStyle w:val="Default"/>
        <w:numPr>
          <w:ilvl w:val="0"/>
          <w:numId w:val="2"/>
        </w:numPr>
        <w:spacing w:after="59"/>
        <w:rPr>
          <w:rStyle w:val="A3"/>
          <w:rFonts w:ascii="Cambria" w:hAnsi="Cambria" w:cs="Helvetica"/>
          <w:sz w:val="20"/>
          <w:szCs w:val="20"/>
        </w:rPr>
      </w:pPr>
      <w:r w:rsidRPr="001046FA">
        <w:rPr>
          <w:rStyle w:val="A3"/>
          <w:rFonts w:ascii="Cambria" w:hAnsi="Cambria" w:cs="Helvetica"/>
          <w:sz w:val="20"/>
          <w:szCs w:val="20"/>
        </w:rPr>
        <w:t>osobná konzultácia podmienok zmluvy a profesionálna zákaznícka starostlivosť</w:t>
      </w:r>
    </w:p>
    <w:p w:rsidR="001046FA" w:rsidRPr="001046FA" w:rsidRDefault="001046FA" w:rsidP="001046FA">
      <w:pPr>
        <w:pStyle w:val="Default"/>
        <w:spacing w:after="59"/>
        <w:ind w:left="720"/>
        <w:rPr>
          <w:rFonts w:ascii="Cambria" w:hAnsi="Cambria" w:cs="Helvetica"/>
          <w:sz w:val="20"/>
          <w:szCs w:val="20"/>
        </w:rPr>
      </w:pPr>
    </w:p>
    <w:p w:rsidR="001046FA" w:rsidRPr="001046FA" w:rsidRDefault="001046FA" w:rsidP="001046FA">
      <w:pPr>
        <w:pStyle w:val="Default"/>
        <w:numPr>
          <w:ilvl w:val="0"/>
          <w:numId w:val="2"/>
        </w:numPr>
        <w:spacing w:after="59"/>
        <w:rPr>
          <w:rStyle w:val="A3"/>
          <w:rFonts w:ascii="Cambria" w:hAnsi="Cambria" w:cs="Helvetica"/>
          <w:sz w:val="20"/>
          <w:szCs w:val="20"/>
        </w:rPr>
      </w:pPr>
      <w:r w:rsidRPr="001046FA">
        <w:rPr>
          <w:rStyle w:val="A3"/>
          <w:rFonts w:ascii="Cambria" w:hAnsi="Cambria" w:cs="Helvetica"/>
          <w:sz w:val="20"/>
          <w:szCs w:val="20"/>
        </w:rPr>
        <w:t>energetické poradenstvo v cene dodávky</w:t>
      </w:r>
    </w:p>
    <w:p w:rsidR="001046FA" w:rsidRPr="001046FA" w:rsidRDefault="001046FA" w:rsidP="001046FA">
      <w:pPr>
        <w:pStyle w:val="Default"/>
        <w:spacing w:after="59"/>
        <w:ind w:left="720"/>
        <w:rPr>
          <w:rFonts w:ascii="Cambria" w:hAnsi="Cambria" w:cs="Helvetica"/>
          <w:sz w:val="20"/>
          <w:szCs w:val="20"/>
        </w:rPr>
      </w:pPr>
    </w:p>
    <w:p w:rsidR="001046FA" w:rsidRPr="001046FA" w:rsidRDefault="001046FA" w:rsidP="001046FA">
      <w:pPr>
        <w:pStyle w:val="Default"/>
        <w:numPr>
          <w:ilvl w:val="0"/>
          <w:numId w:val="2"/>
        </w:numPr>
        <w:rPr>
          <w:rFonts w:ascii="Cambria" w:hAnsi="Cambria" w:cs="Helvetica"/>
          <w:sz w:val="20"/>
          <w:szCs w:val="20"/>
        </w:rPr>
      </w:pPr>
      <w:r w:rsidRPr="001046FA">
        <w:rPr>
          <w:rStyle w:val="A3"/>
          <w:rFonts w:ascii="Cambria" w:hAnsi="Cambria" w:cs="Helvetica"/>
          <w:sz w:val="20"/>
          <w:szCs w:val="20"/>
        </w:rPr>
        <w:t>riešenie doplnkových produktov spolu s dodávkou</w:t>
      </w:r>
    </w:p>
    <w:p w:rsidR="001046FA" w:rsidRPr="001046FA" w:rsidRDefault="001046FA" w:rsidP="001046FA">
      <w:pPr>
        <w:rPr>
          <w:rFonts w:ascii="Cambria" w:hAnsi="Cambria" w:cs="Helvetica"/>
        </w:rPr>
      </w:pPr>
    </w:p>
    <w:p w:rsidR="001046FA" w:rsidRDefault="001046FA" w:rsidP="001046FA">
      <w:pPr>
        <w:autoSpaceDE w:val="0"/>
        <w:autoSpaceDN w:val="0"/>
        <w:adjustRightInd w:val="0"/>
        <w:jc w:val="both"/>
        <w:rPr>
          <w:rFonts w:ascii="Cambria" w:hAnsi="Cambria" w:cs="Cambria"/>
          <w:color w:val="000000"/>
          <w:sz w:val="20"/>
          <w:szCs w:val="20"/>
        </w:rPr>
      </w:pPr>
    </w:p>
    <w:p w:rsidR="00BF551B" w:rsidRDefault="00BF551B" w:rsidP="001046FA">
      <w:pPr>
        <w:autoSpaceDE w:val="0"/>
        <w:autoSpaceDN w:val="0"/>
        <w:adjustRightInd w:val="0"/>
        <w:jc w:val="both"/>
        <w:rPr>
          <w:rFonts w:ascii="Cambria" w:hAnsi="Cambria" w:cs="Cambria"/>
          <w:color w:val="000000"/>
          <w:sz w:val="20"/>
          <w:szCs w:val="20"/>
        </w:rPr>
      </w:pPr>
    </w:p>
    <w:p w:rsidR="00BF551B" w:rsidRDefault="00BF551B" w:rsidP="001046FA">
      <w:pPr>
        <w:autoSpaceDE w:val="0"/>
        <w:autoSpaceDN w:val="0"/>
        <w:adjustRightInd w:val="0"/>
        <w:jc w:val="both"/>
        <w:rPr>
          <w:rFonts w:ascii="Cambria" w:hAnsi="Cambria" w:cs="Cambria"/>
          <w:color w:val="000000"/>
          <w:sz w:val="20"/>
          <w:szCs w:val="20"/>
        </w:rPr>
      </w:pPr>
    </w:p>
    <w:p w:rsidR="00BF551B" w:rsidRDefault="00BF551B" w:rsidP="001046FA">
      <w:pPr>
        <w:autoSpaceDE w:val="0"/>
        <w:autoSpaceDN w:val="0"/>
        <w:adjustRightInd w:val="0"/>
        <w:jc w:val="both"/>
        <w:rPr>
          <w:rFonts w:ascii="Cambria" w:hAnsi="Cambria" w:cs="Cambria"/>
          <w:color w:val="000000"/>
          <w:sz w:val="20"/>
          <w:szCs w:val="20"/>
        </w:rPr>
      </w:pPr>
    </w:p>
    <w:p w:rsidR="00BF551B" w:rsidRDefault="00BF551B" w:rsidP="001046FA">
      <w:pPr>
        <w:autoSpaceDE w:val="0"/>
        <w:autoSpaceDN w:val="0"/>
        <w:adjustRightInd w:val="0"/>
        <w:jc w:val="both"/>
        <w:rPr>
          <w:rFonts w:ascii="Cambria" w:hAnsi="Cambria" w:cs="Cambria"/>
          <w:color w:val="000000"/>
          <w:sz w:val="20"/>
          <w:szCs w:val="20"/>
        </w:rPr>
      </w:pPr>
    </w:p>
    <w:p w:rsidR="00BF551B" w:rsidRDefault="00BF551B" w:rsidP="001046FA">
      <w:pPr>
        <w:autoSpaceDE w:val="0"/>
        <w:autoSpaceDN w:val="0"/>
        <w:adjustRightInd w:val="0"/>
        <w:jc w:val="both"/>
        <w:rPr>
          <w:rFonts w:ascii="Cambria" w:hAnsi="Cambria" w:cs="Cambria"/>
          <w:color w:val="000000"/>
          <w:sz w:val="20"/>
          <w:szCs w:val="20"/>
        </w:rPr>
      </w:pPr>
    </w:p>
    <w:p w:rsidR="00BF551B" w:rsidRDefault="00BF551B" w:rsidP="001046FA">
      <w:pPr>
        <w:autoSpaceDE w:val="0"/>
        <w:autoSpaceDN w:val="0"/>
        <w:adjustRightInd w:val="0"/>
        <w:jc w:val="both"/>
        <w:rPr>
          <w:rFonts w:ascii="Cambria" w:hAnsi="Cambria" w:cs="Cambria"/>
          <w:color w:val="000000"/>
          <w:sz w:val="20"/>
          <w:szCs w:val="20"/>
        </w:rPr>
      </w:pPr>
    </w:p>
    <w:p w:rsidR="00BF551B" w:rsidRDefault="00BF551B" w:rsidP="001046FA">
      <w:pPr>
        <w:autoSpaceDE w:val="0"/>
        <w:autoSpaceDN w:val="0"/>
        <w:adjustRightInd w:val="0"/>
        <w:jc w:val="both"/>
        <w:rPr>
          <w:rFonts w:ascii="Cambria" w:hAnsi="Cambria" w:cs="Cambria"/>
          <w:color w:val="000000"/>
          <w:sz w:val="20"/>
          <w:szCs w:val="20"/>
        </w:rPr>
      </w:pPr>
    </w:p>
    <w:p w:rsidR="00BF551B" w:rsidRDefault="00BF551B" w:rsidP="001046FA">
      <w:pPr>
        <w:autoSpaceDE w:val="0"/>
        <w:autoSpaceDN w:val="0"/>
        <w:adjustRightInd w:val="0"/>
        <w:jc w:val="both"/>
        <w:rPr>
          <w:rFonts w:ascii="Cambria" w:hAnsi="Cambria" w:cs="Cambria"/>
          <w:color w:val="000000"/>
          <w:sz w:val="20"/>
          <w:szCs w:val="20"/>
        </w:rPr>
      </w:pPr>
    </w:p>
    <w:p w:rsidR="00BF551B" w:rsidRDefault="00BF551B" w:rsidP="001046FA">
      <w:pPr>
        <w:autoSpaceDE w:val="0"/>
        <w:autoSpaceDN w:val="0"/>
        <w:adjustRightInd w:val="0"/>
        <w:jc w:val="both"/>
        <w:rPr>
          <w:rFonts w:ascii="Cambria" w:hAnsi="Cambria" w:cs="Cambria"/>
          <w:color w:val="000000"/>
          <w:sz w:val="20"/>
          <w:szCs w:val="20"/>
        </w:rPr>
      </w:pPr>
    </w:p>
    <w:p w:rsidR="00BF551B" w:rsidRDefault="00BF551B" w:rsidP="001046FA">
      <w:pPr>
        <w:autoSpaceDE w:val="0"/>
        <w:autoSpaceDN w:val="0"/>
        <w:adjustRightInd w:val="0"/>
        <w:jc w:val="both"/>
        <w:rPr>
          <w:rFonts w:ascii="Cambria" w:hAnsi="Cambria" w:cs="Cambria"/>
          <w:color w:val="000000"/>
          <w:sz w:val="20"/>
          <w:szCs w:val="20"/>
        </w:rPr>
      </w:pPr>
    </w:p>
    <w:p w:rsidR="00BF551B" w:rsidRDefault="00BF551B" w:rsidP="001046FA">
      <w:pPr>
        <w:autoSpaceDE w:val="0"/>
        <w:autoSpaceDN w:val="0"/>
        <w:adjustRightInd w:val="0"/>
        <w:jc w:val="both"/>
        <w:rPr>
          <w:rFonts w:ascii="Cambria" w:hAnsi="Cambria" w:cs="Cambria"/>
          <w:color w:val="000000"/>
          <w:sz w:val="20"/>
          <w:szCs w:val="20"/>
        </w:rPr>
      </w:pPr>
    </w:p>
    <w:p w:rsidR="00BF551B" w:rsidRDefault="00BF551B" w:rsidP="001046FA">
      <w:pPr>
        <w:autoSpaceDE w:val="0"/>
        <w:autoSpaceDN w:val="0"/>
        <w:adjustRightInd w:val="0"/>
        <w:jc w:val="both"/>
        <w:rPr>
          <w:rFonts w:ascii="Cambria" w:hAnsi="Cambria" w:cs="Cambria"/>
          <w:color w:val="000000"/>
          <w:sz w:val="20"/>
          <w:szCs w:val="20"/>
        </w:rPr>
      </w:pPr>
    </w:p>
    <w:p w:rsidR="00BF551B" w:rsidRDefault="00BF551B" w:rsidP="001046FA">
      <w:pPr>
        <w:autoSpaceDE w:val="0"/>
        <w:autoSpaceDN w:val="0"/>
        <w:adjustRightInd w:val="0"/>
        <w:jc w:val="both"/>
        <w:rPr>
          <w:rFonts w:ascii="Cambria" w:hAnsi="Cambria" w:cs="Cambria"/>
          <w:color w:val="000000"/>
          <w:sz w:val="20"/>
          <w:szCs w:val="20"/>
        </w:rPr>
      </w:pPr>
    </w:p>
    <w:p w:rsidR="00BF551B" w:rsidRDefault="00BF551B" w:rsidP="001046FA">
      <w:pPr>
        <w:autoSpaceDE w:val="0"/>
        <w:autoSpaceDN w:val="0"/>
        <w:adjustRightInd w:val="0"/>
        <w:jc w:val="both"/>
        <w:rPr>
          <w:rFonts w:ascii="Cambria" w:hAnsi="Cambria" w:cs="Cambria"/>
          <w:color w:val="000000"/>
          <w:sz w:val="20"/>
          <w:szCs w:val="20"/>
        </w:rPr>
      </w:pPr>
    </w:p>
    <w:p w:rsidR="00BF551B" w:rsidRDefault="00BF551B" w:rsidP="001046FA">
      <w:pPr>
        <w:autoSpaceDE w:val="0"/>
        <w:autoSpaceDN w:val="0"/>
        <w:adjustRightInd w:val="0"/>
        <w:jc w:val="both"/>
        <w:rPr>
          <w:rFonts w:ascii="Cambria" w:hAnsi="Cambria" w:cs="Cambria"/>
          <w:color w:val="000000"/>
          <w:sz w:val="20"/>
          <w:szCs w:val="20"/>
        </w:rPr>
      </w:pPr>
    </w:p>
    <w:p w:rsidR="00BF551B" w:rsidRDefault="00BF551B" w:rsidP="001046FA">
      <w:pPr>
        <w:autoSpaceDE w:val="0"/>
        <w:autoSpaceDN w:val="0"/>
        <w:adjustRightInd w:val="0"/>
        <w:jc w:val="both"/>
        <w:rPr>
          <w:rFonts w:ascii="Cambria" w:hAnsi="Cambria" w:cs="Cambria"/>
          <w:color w:val="000000"/>
          <w:sz w:val="20"/>
          <w:szCs w:val="20"/>
        </w:rPr>
      </w:pPr>
    </w:p>
    <w:p w:rsidR="00BF551B" w:rsidRDefault="00BF551B" w:rsidP="001046FA">
      <w:pPr>
        <w:autoSpaceDE w:val="0"/>
        <w:autoSpaceDN w:val="0"/>
        <w:adjustRightInd w:val="0"/>
        <w:jc w:val="both"/>
        <w:rPr>
          <w:rFonts w:ascii="Cambria" w:hAnsi="Cambria" w:cs="Cambria"/>
          <w:color w:val="000000"/>
          <w:sz w:val="20"/>
          <w:szCs w:val="20"/>
        </w:rPr>
      </w:pPr>
    </w:p>
    <w:p w:rsidR="00BF551B" w:rsidRDefault="00BF551B" w:rsidP="001046FA">
      <w:pPr>
        <w:autoSpaceDE w:val="0"/>
        <w:autoSpaceDN w:val="0"/>
        <w:adjustRightInd w:val="0"/>
        <w:jc w:val="both"/>
        <w:rPr>
          <w:rFonts w:ascii="Cambria" w:hAnsi="Cambria" w:cs="Cambria"/>
          <w:color w:val="000000"/>
          <w:sz w:val="20"/>
          <w:szCs w:val="20"/>
        </w:rPr>
      </w:pPr>
    </w:p>
    <w:p w:rsidR="00BF551B" w:rsidRDefault="00BF551B" w:rsidP="001046FA">
      <w:pPr>
        <w:autoSpaceDE w:val="0"/>
        <w:autoSpaceDN w:val="0"/>
        <w:adjustRightInd w:val="0"/>
        <w:jc w:val="both"/>
        <w:rPr>
          <w:rFonts w:ascii="Cambria" w:hAnsi="Cambria" w:cs="Cambria"/>
          <w:color w:val="000000"/>
          <w:sz w:val="20"/>
          <w:szCs w:val="20"/>
        </w:rPr>
      </w:pPr>
    </w:p>
    <w:p w:rsidR="00BF551B" w:rsidRDefault="00BF551B" w:rsidP="001046FA">
      <w:pPr>
        <w:autoSpaceDE w:val="0"/>
        <w:autoSpaceDN w:val="0"/>
        <w:adjustRightInd w:val="0"/>
        <w:jc w:val="both"/>
        <w:rPr>
          <w:rFonts w:ascii="Cambria" w:hAnsi="Cambria" w:cs="Cambria"/>
          <w:color w:val="000000"/>
          <w:sz w:val="20"/>
          <w:szCs w:val="20"/>
        </w:rPr>
      </w:pPr>
    </w:p>
    <w:p w:rsidR="00BF551B" w:rsidRDefault="00BF551B" w:rsidP="001046FA">
      <w:pPr>
        <w:autoSpaceDE w:val="0"/>
        <w:autoSpaceDN w:val="0"/>
        <w:adjustRightInd w:val="0"/>
        <w:jc w:val="both"/>
        <w:rPr>
          <w:rFonts w:ascii="Cambria" w:hAnsi="Cambria" w:cs="Cambria"/>
          <w:color w:val="000000"/>
          <w:sz w:val="20"/>
          <w:szCs w:val="20"/>
        </w:rPr>
      </w:pPr>
    </w:p>
    <w:p w:rsidR="00BF551B" w:rsidRDefault="00BF551B" w:rsidP="001046FA">
      <w:pPr>
        <w:autoSpaceDE w:val="0"/>
        <w:autoSpaceDN w:val="0"/>
        <w:adjustRightInd w:val="0"/>
        <w:jc w:val="both"/>
        <w:rPr>
          <w:rFonts w:ascii="Cambria" w:hAnsi="Cambria" w:cs="Cambria"/>
          <w:color w:val="000000"/>
          <w:sz w:val="20"/>
          <w:szCs w:val="20"/>
        </w:rPr>
      </w:pPr>
    </w:p>
    <w:p w:rsidR="00BF551B" w:rsidRDefault="00BF551B" w:rsidP="001046FA">
      <w:pPr>
        <w:autoSpaceDE w:val="0"/>
        <w:autoSpaceDN w:val="0"/>
        <w:adjustRightInd w:val="0"/>
        <w:jc w:val="both"/>
        <w:rPr>
          <w:rFonts w:ascii="Cambria" w:hAnsi="Cambria" w:cs="Cambria"/>
          <w:color w:val="000000"/>
          <w:sz w:val="20"/>
          <w:szCs w:val="20"/>
        </w:rPr>
      </w:pPr>
    </w:p>
    <w:p w:rsidR="00BF551B" w:rsidRDefault="00BF551B" w:rsidP="001046FA">
      <w:pPr>
        <w:autoSpaceDE w:val="0"/>
        <w:autoSpaceDN w:val="0"/>
        <w:adjustRightInd w:val="0"/>
        <w:jc w:val="both"/>
        <w:rPr>
          <w:rFonts w:ascii="Cambria" w:hAnsi="Cambria" w:cs="Cambria"/>
          <w:color w:val="000000"/>
          <w:sz w:val="20"/>
          <w:szCs w:val="20"/>
        </w:rPr>
      </w:pPr>
    </w:p>
    <w:p w:rsidR="00BF551B" w:rsidRDefault="00BF551B" w:rsidP="001046FA">
      <w:pPr>
        <w:autoSpaceDE w:val="0"/>
        <w:autoSpaceDN w:val="0"/>
        <w:adjustRightInd w:val="0"/>
        <w:jc w:val="both"/>
        <w:rPr>
          <w:rFonts w:ascii="Cambria" w:hAnsi="Cambria" w:cs="Cambria"/>
          <w:color w:val="000000"/>
          <w:sz w:val="20"/>
          <w:szCs w:val="20"/>
        </w:rPr>
      </w:pPr>
    </w:p>
    <w:p w:rsidR="00BF551B" w:rsidRDefault="00BF551B" w:rsidP="001046FA">
      <w:pPr>
        <w:autoSpaceDE w:val="0"/>
        <w:autoSpaceDN w:val="0"/>
        <w:adjustRightInd w:val="0"/>
        <w:jc w:val="both"/>
        <w:rPr>
          <w:rFonts w:ascii="Cambria" w:hAnsi="Cambria" w:cs="Cambria"/>
          <w:color w:val="000000"/>
          <w:sz w:val="20"/>
          <w:szCs w:val="20"/>
        </w:rPr>
      </w:pPr>
    </w:p>
    <w:p w:rsidR="00BF551B" w:rsidRDefault="00BF551B" w:rsidP="001046FA">
      <w:pPr>
        <w:autoSpaceDE w:val="0"/>
        <w:autoSpaceDN w:val="0"/>
        <w:adjustRightInd w:val="0"/>
        <w:jc w:val="both"/>
        <w:rPr>
          <w:rFonts w:ascii="Cambria" w:hAnsi="Cambria" w:cs="Cambria"/>
          <w:color w:val="000000"/>
          <w:sz w:val="20"/>
          <w:szCs w:val="20"/>
        </w:rPr>
      </w:pPr>
    </w:p>
    <w:p w:rsidR="00BF551B" w:rsidRDefault="00BF551B" w:rsidP="001046FA">
      <w:pPr>
        <w:autoSpaceDE w:val="0"/>
        <w:autoSpaceDN w:val="0"/>
        <w:adjustRightInd w:val="0"/>
        <w:jc w:val="both"/>
        <w:rPr>
          <w:rFonts w:ascii="Cambria" w:hAnsi="Cambria" w:cs="Cambria"/>
          <w:color w:val="000000"/>
          <w:sz w:val="20"/>
          <w:szCs w:val="20"/>
        </w:rPr>
      </w:pPr>
    </w:p>
    <w:tbl>
      <w:tblPr>
        <w:tblW w:w="11196" w:type="dxa"/>
        <w:tblInd w:w="55" w:type="dxa"/>
        <w:tblCellMar>
          <w:left w:w="70" w:type="dxa"/>
          <w:right w:w="70" w:type="dxa"/>
        </w:tblCellMar>
        <w:tblLook w:val="04A0" w:firstRow="1" w:lastRow="0" w:firstColumn="1" w:lastColumn="0" w:noHBand="0" w:noVBand="1"/>
      </w:tblPr>
      <w:tblGrid>
        <w:gridCol w:w="160"/>
        <w:gridCol w:w="380"/>
        <w:gridCol w:w="2220"/>
        <w:gridCol w:w="3340"/>
        <w:gridCol w:w="2220"/>
        <w:gridCol w:w="1476"/>
        <w:gridCol w:w="160"/>
        <w:gridCol w:w="1240"/>
      </w:tblGrid>
      <w:tr w:rsidR="001046FA" w:rsidRPr="003E2F63" w:rsidTr="008A439A">
        <w:trPr>
          <w:trHeight w:val="368"/>
        </w:trPr>
        <w:tc>
          <w:tcPr>
            <w:tcW w:w="9796" w:type="dxa"/>
            <w:gridSpan w:val="6"/>
            <w:tcBorders>
              <w:top w:val="nil"/>
              <w:left w:val="nil"/>
              <w:bottom w:val="nil"/>
              <w:right w:val="nil"/>
            </w:tcBorders>
            <w:shd w:val="clear" w:color="auto" w:fill="auto"/>
            <w:noWrap/>
            <w:vAlign w:val="bottom"/>
            <w:hideMark/>
          </w:tcPr>
          <w:p w:rsidR="001046FA" w:rsidRPr="001046FA" w:rsidRDefault="001046FA" w:rsidP="00F551EC">
            <w:pPr>
              <w:rPr>
                <w:rFonts w:ascii="Cambria" w:hAnsi="Cambria" w:cs="Tahoma"/>
                <w:color w:val="000000"/>
                <w:sz w:val="20"/>
                <w:szCs w:val="20"/>
                <w:lang w:eastAsia="sk-SK"/>
              </w:rPr>
            </w:pPr>
            <w:r w:rsidRPr="001046FA">
              <w:rPr>
                <w:rFonts w:ascii="Cambria" w:hAnsi="Cambria" w:cs="Tahoma"/>
                <w:bCs/>
                <w:color w:val="000000"/>
                <w:sz w:val="20"/>
                <w:szCs w:val="20"/>
                <w:lang w:eastAsia="sk-SK"/>
              </w:rPr>
              <w:lastRenderedPageBreak/>
              <w:t xml:space="preserve">Príloha č. 3 – Zoznam subdodávateľov k </w:t>
            </w:r>
            <w:r>
              <w:rPr>
                <w:rFonts w:ascii="Cambria" w:hAnsi="Cambria" w:cs="Tahoma"/>
                <w:bCs/>
                <w:color w:val="000000"/>
                <w:sz w:val="20"/>
                <w:szCs w:val="20"/>
                <w:lang w:eastAsia="sk-SK"/>
              </w:rPr>
              <w:t>Zmluve</w:t>
            </w:r>
            <w:r w:rsidRPr="001046FA">
              <w:rPr>
                <w:rFonts w:ascii="Cambria" w:hAnsi="Cambria" w:cs="Tahoma"/>
                <w:bCs/>
                <w:color w:val="000000"/>
                <w:sz w:val="20"/>
                <w:szCs w:val="20"/>
                <w:lang w:eastAsia="sk-SK"/>
              </w:rPr>
              <w:t xml:space="preserve"> o združenej dodávke zemného plynu č. </w:t>
            </w:r>
            <w:r w:rsidR="00F551EC">
              <w:rPr>
                <w:rFonts w:ascii="Cambria" w:hAnsi="Cambria" w:cs="Tahoma"/>
                <w:bCs/>
                <w:color w:val="000000"/>
                <w:sz w:val="20"/>
                <w:szCs w:val="20"/>
                <w:lang w:eastAsia="sk-SK"/>
              </w:rPr>
              <w:t>1111441</w:t>
            </w:r>
          </w:p>
        </w:tc>
        <w:tc>
          <w:tcPr>
            <w:tcW w:w="16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c>
          <w:tcPr>
            <w:tcW w:w="124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r>
      <w:tr w:rsidR="001046FA" w:rsidRPr="003E2F63" w:rsidTr="008A439A">
        <w:trPr>
          <w:trHeight w:val="184"/>
        </w:trPr>
        <w:tc>
          <w:tcPr>
            <w:tcW w:w="16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600" w:type="dxa"/>
            <w:gridSpan w:val="2"/>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334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22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1476"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c>
          <w:tcPr>
            <w:tcW w:w="124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r>
      <w:tr w:rsidR="001046FA" w:rsidRPr="003E2F63" w:rsidTr="008A439A">
        <w:trPr>
          <w:trHeight w:val="184"/>
        </w:trPr>
        <w:tc>
          <w:tcPr>
            <w:tcW w:w="16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600" w:type="dxa"/>
            <w:gridSpan w:val="2"/>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334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22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1476"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c>
          <w:tcPr>
            <w:tcW w:w="124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r>
      <w:tr w:rsidR="001046FA" w:rsidRPr="003E2F63" w:rsidTr="008A439A">
        <w:trPr>
          <w:trHeight w:val="285"/>
        </w:trPr>
        <w:tc>
          <w:tcPr>
            <w:tcW w:w="16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600" w:type="dxa"/>
            <w:gridSpan w:val="2"/>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334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b/>
                <w:bCs/>
                <w:color w:val="000000"/>
                <w:sz w:val="20"/>
                <w:szCs w:val="20"/>
                <w:lang w:eastAsia="sk-SK"/>
              </w:rPr>
            </w:pPr>
          </w:p>
        </w:tc>
        <w:tc>
          <w:tcPr>
            <w:tcW w:w="222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1476"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c>
          <w:tcPr>
            <w:tcW w:w="124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r>
      <w:tr w:rsidR="001046FA" w:rsidRPr="003E2F63" w:rsidTr="008A439A">
        <w:trPr>
          <w:trHeight w:val="285"/>
        </w:trPr>
        <w:tc>
          <w:tcPr>
            <w:tcW w:w="16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600" w:type="dxa"/>
            <w:gridSpan w:val="2"/>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334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22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1476"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c>
          <w:tcPr>
            <w:tcW w:w="124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r>
      <w:tr w:rsidR="001046FA" w:rsidRPr="003E2F63" w:rsidTr="008A439A">
        <w:trPr>
          <w:trHeight w:val="94"/>
        </w:trPr>
        <w:tc>
          <w:tcPr>
            <w:tcW w:w="16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600" w:type="dxa"/>
            <w:gridSpan w:val="2"/>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334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22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1476"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c>
          <w:tcPr>
            <w:tcW w:w="124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r>
      <w:tr w:rsidR="001046FA" w:rsidRPr="003E2F63" w:rsidTr="008A439A">
        <w:trPr>
          <w:trHeight w:val="285"/>
        </w:trPr>
        <w:tc>
          <w:tcPr>
            <w:tcW w:w="16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600" w:type="dxa"/>
            <w:gridSpan w:val="2"/>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334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3696" w:type="dxa"/>
            <w:gridSpan w:val="2"/>
            <w:tcBorders>
              <w:top w:val="nil"/>
              <w:left w:val="nil"/>
              <w:bottom w:val="nil"/>
              <w:right w:val="nil"/>
            </w:tcBorders>
            <w:shd w:val="clear" w:color="auto" w:fill="auto"/>
            <w:noWrap/>
            <w:vAlign w:val="center"/>
            <w:hideMark/>
          </w:tcPr>
          <w:p w:rsidR="001046FA" w:rsidRPr="001046FA" w:rsidRDefault="001046FA" w:rsidP="008A439A">
            <w:pPr>
              <w:jc w:val="center"/>
              <w:rPr>
                <w:rFonts w:ascii="Cambria" w:hAnsi="Cambria" w:cs="Tahoma"/>
                <w:color w:val="000000"/>
                <w:sz w:val="20"/>
                <w:szCs w:val="20"/>
                <w:lang w:eastAsia="sk-SK"/>
              </w:rPr>
            </w:pPr>
          </w:p>
        </w:tc>
        <w:tc>
          <w:tcPr>
            <w:tcW w:w="1400" w:type="dxa"/>
            <w:gridSpan w:val="2"/>
            <w:tcBorders>
              <w:top w:val="nil"/>
              <w:left w:val="nil"/>
              <w:bottom w:val="nil"/>
              <w:right w:val="nil"/>
            </w:tcBorders>
            <w:shd w:val="clear" w:color="auto" w:fill="auto"/>
            <w:noWrap/>
            <w:vAlign w:val="center"/>
            <w:hideMark/>
          </w:tcPr>
          <w:p w:rsidR="001046FA" w:rsidRPr="003E2F63" w:rsidRDefault="001046FA" w:rsidP="008A439A">
            <w:pPr>
              <w:jc w:val="center"/>
              <w:rPr>
                <w:rFonts w:ascii="Tahoma" w:hAnsi="Tahoma" w:cs="Tahoma"/>
                <w:color w:val="000000"/>
                <w:sz w:val="22"/>
                <w:szCs w:val="22"/>
                <w:lang w:eastAsia="sk-SK"/>
              </w:rPr>
            </w:pPr>
          </w:p>
        </w:tc>
      </w:tr>
      <w:tr w:rsidR="001046FA" w:rsidRPr="003E2F63" w:rsidTr="008A439A">
        <w:trPr>
          <w:trHeight w:val="285"/>
        </w:trPr>
        <w:tc>
          <w:tcPr>
            <w:tcW w:w="16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600" w:type="dxa"/>
            <w:gridSpan w:val="2"/>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3340" w:type="dxa"/>
            <w:tcBorders>
              <w:top w:val="nil"/>
              <w:left w:val="nil"/>
              <w:bottom w:val="nil"/>
              <w:right w:val="nil"/>
            </w:tcBorders>
            <w:shd w:val="clear" w:color="auto" w:fill="auto"/>
            <w:noWrap/>
            <w:vAlign w:val="center"/>
            <w:hideMark/>
          </w:tcPr>
          <w:p w:rsidR="001046FA" w:rsidRPr="001046FA" w:rsidRDefault="001046FA" w:rsidP="008A439A">
            <w:pPr>
              <w:jc w:val="center"/>
              <w:rPr>
                <w:rFonts w:ascii="Cambria" w:hAnsi="Cambria" w:cs="Tahoma"/>
                <w:color w:val="000000"/>
                <w:sz w:val="20"/>
                <w:szCs w:val="20"/>
                <w:lang w:eastAsia="sk-SK"/>
              </w:rPr>
            </w:pPr>
          </w:p>
        </w:tc>
        <w:tc>
          <w:tcPr>
            <w:tcW w:w="2220" w:type="dxa"/>
            <w:tcBorders>
              <w:top w:val="nil"/>
              <w:left w:val="nil"/>
              <w:bottom w:val="nil"/>
              <w:right w:val="nil"/>
            </w:tcBorders>
            <w:shd w:val="clear" w:color="auto" w:fill="auto"/>
            <w:noWrap/>
            <w:vAlign w:val="center"/>
            <w:hideMark/>
          </w:tcPr>
          <w:p w:rsidR="001046FA" w:rsidRPr="001046FA" w:rsidRDefault="001046FA" w:rsidP="008A439A">
            <w:pPr>
              <w:jc w:val="center"/>
              <w:rPr>
                <w:rFonts w:ascii="Cambria" w:hAnsi="Cambria" w:cs="Tahoma"/>
                <w:color w:val="000000"/>
                <w:sz w:val="20"/>
                <w:szCs w:val="20"/>
                <w:lang w:eastAsia="sk-SK"/>
              </w:rPr>
            </w:pPr>
          </w:p>
        </w:tc>
        <w:tc>
          <w:tcPr>
            <w:tcW w:w="1476" w:type="dxa"/>
            <w:tcBorders>
              <w:top w:val="nil"/>
              <w:left w:val="nil"/>
              <w:bottom w:val="nil"/>
              <w:right w:val="nil"/>
            </w:tcBorders>
            <w:shd w:val="clear" w:color="auto" w:fill="auto"/>
            <w:noWrap/>
            <w:vAlign w:val="center"/>
            <w:hideMark/>
          </w:tcPr>
          <w:p w:rsidR="001046FA" w:rsidRPr="001046FA" w:rsidRDefault="001046FA" w:rsidP="008A439A">
            <w:pPr>
              <w:jc w:val="center"/>
              <w:rPr>
                <w:rFonts w:ascii="Cambria" w:hAnsi="Cambria" w:cs="Tahoma"/>
                <w:color w:val="000000"/>
                <w:sz w:val="20"/>
                <w:szCs w:val="20"/>
                <w:lang w:eastAsia="sk-SK"/>
              </w:rPr>
            </w:pPr>
          </w:p>
        </w:tc>
        <w:tc>
          <w:tcPr>
            <w:tcW w:w="160" w:type="dxa"/>
            <w:tcBorders>
              <w:top w:val="nil"/>
              <w:left w:val="nil"/>
              <w:bottom w:val="nil"/>
              <w:right w:val="nil"/>
            </w:tcBorders>
            <w:shd w:val="clear" w:color="auto" w:fill="auto"/>
            <w:noWrap/>
            <w:vAlign w:val="center"/>
            <w:hideMark/>
          </w:tcPr>
          <w:p w:rsidR="001046FA" w:rsidRPr="003E2F63" w:rsidRDefault="001046FA" w:rsidP="008A439A">
            <w:pPr>
              <w:jc w:val="center"/>
              <w:rPr>
                <w:rFonts w:ascii="Tahoma" w:hAnsi="Tahoma" w:cs="Tahoma"/>
                <w:color w:val="000000"/>
                <w:sz w:val="22"/>
                <w:szCs w:val="22"/>
                <w:lang w:eastAsia="sk-SK"/>
              </w:rPr>
            </w:pPr>
          </w:p>
        </w:tc>
        <w:tc>
          <w:tcPr>
            <w:tcW w:w="1240" w:type="dxa"/>
            <w:tcBorders>
              <w:top w:val="nil"/>
              <w:left w:val="nil"/>
              <w:bottom w:val="nil"/>
              <w:right w:val="nil"/>
            </w:tcBorders>
            <w:shd w:val="clear" w:color="auto" w:fill="auto"/>
            <w:noWrap/>
            <w:vAlign w:val="center"/>
            <w:hideMark/>
          </w:tcPr>
          <w:p w:rsidR="001046FA" w:rsidRPr="003E2F63" w:rsidRDefault="001046FA" w:rsidP="008A439A">
            <w:pPr>
              <w:jc w:val="center"/>
              <w:rPr>
                <w:rFonts w:ascii="Tahoma" w:hAnsi="Tahoma" w:cs="Tahoma"/>
                <w:color w:val="000000"/>
                <w:sz w:val="22"/>
                <w:szCs w:val="22"/>
                <w:lang w:eastAsia="sk-SK"/>
              </w:rPr>
            </w:pPr>
          </w:p>
        </w:tc>
      </w:tr>
      <w:tr w:rsidR="001046FA" w:rsidRPr="003E2F63" w:rsidTr="008A439A">
        <w:trPr>
          <w:trHeight w:val="1429"/>
        </w:trPr>
        <w:tc>
          <w:tcPr>
            <w:tcW w:w="160" w:type="dxa"/>
            <w:tcBorders>
              <w:top w:val="nil"/>
              <w:left w:val="nil"/>
              <w:bottom w:val="nil"/>
              <w:right w:val="nil"/>
            </w:tcBorders>
            <w:shd w:val="clear" w:color="auto" w:fill="auto"/>
            <w:vAlign w:val="bottom"/>
            <w:hideMark/>
          </w:tcPr>
          <w:p w:rsidR="001046FA" w:rsidRPr="001046FA" w:rsidRDefault="001046FA" w:rsidP="008A439A">
            <w:pPr>
              <w:jc w:val="center"/>
              <w:rPr>
                <w:rFonts w:ascii="Cambria" w:hAnsi="Cambria" w:cs="Tahoma"/>
                <w:color w:val="000000"/>
                <w:sz w:val="20"/>
                <w:szCs w:val="20"/>
                <w:lang w:eastAsia="sk-SK"/>
              </w:rPr>
            </w:pPr>
          </w:p>
        </w:tc>
        <w:tc>
          <w:tcPr>
            <w:tcW w:w="2600" w:type="dxa"/>
            <w:gridSpan w:val="2"/>
            <w:tcBorders>
              <w:top w:val="single" w:sz="4" w:space="0" w:color="auto"/>
              <w:left w:val="single" w:sz="4" w:space="0" w:color="auto"/>
              <w:bottom w:val="single" w:sz="4" w:space="0" w:color="auto"/>
              <w:right w:val="single" w:sz="4" w:space="0" w:color="auto"/>
            </w:tcBorders>
            <w:shd w:val="clear" w:color="auto" w:fill="auto"/>
            <w:hideMark/>
          </w:tcPr>
          <w:p w:rsidR="001046FA" w:rsidRPr="001046FA" w:rsidRDefault="001046FA" w:rsidP="008A439A">
            <w:pPr>
              <w:rPr>
                <w:rFonts w:ascii="Cambria" w:hAnsi="Cambria" w:cs="Tahoma"/>
                <w:b/>
                <w:bCs/>
                <w:color w:val="000000"/>
                <w:sz w:val="20"/>
                <w:szCs w:val="20"/>
                <w:lang w:eastAsia="sk-SK"/>
              </w:rPr>
            </w:pPr>
            <w:r w:rsidRPr="001046FA">
              <w:rPr>
                <w:rFonts w:ascii="Cambria" w:hAnsi="Cambria" w:cs="Tahoma"/>
                <w:b/>
                <w:bCs/>
                <w:color w:val="000000"/>
                <w:sz w:val="20"/>
                <w:szCs w:val="20"/>
                <w:lang w:eastAsia="sk-SK"/>
              </w:rPr>
              <w:t>Názov , sídlo a IČO  subdodávateľa</w:t>
            </w:r>
          </w:p>
        </w:tc>
        <w:tc>
          <w:tcPr>
            <w:tcW w:w="3340" w:type="dxa"/>
            <w:tcBorders>
              <w:top w:val="single" w:sz="4" w:space="0" w:color="auto"/>
              <w:left w:val="nil"/>
              <w:bottom w:val="single" w:sz="4" w:space="0" w:color="auto"/>
              <w:right w:val="single" w:sz="4" w:space="0" w:color="auto"/>
            </w:tcBorders>
            <w:shd w:val="clear" w:color="auto" w:fill="auto"/>
            <w:hideMark/>
          </w:tcPr>
          <w:p w:rsidR="001046FA" w:rsidRPr="001046FA" w:rsidRDefault="001046FA" w:rsidP="008A439A">
            <w:pPr>
              <w:rPr>
                <w:rFonts w:ascii="Cambria" w:hAnsi="Cambria" w:cs="Tahoma"/>
                <w:b/>
                <w:bCs/>
                <w:color w:val="000000"/>
                <w:sz w:val="20"/>
                <w:szCs w:val="20"/>
                <w:lang w:eastAsia="sk-SK"/>
              </w:rPr>
            </w:pPr>
            <w:r w:rsidRPr="001046FA">
              <w:rPr>
                <w:rFonts w:ascii="Cambria" w:hAnsi="Cambria" w:cs="Tahoma"/>
                <w:b/>
                <w:bCs/>
                <w:color w:val="000000"/>
                <w:sz w:val="20"/>
                <w:szCs w:val="20"/>
                <w:lang w:eastAsia="sk-SK"/>
              </w:rPr>
              <w:t xml:space="preserve">Osoba oprávnená konať za subdodávateľa  (meno                 a priezvisko, adresa pobytu, dátum narodenia), tel. č., email </w:t>
            </w:r>
          </w:p>
        </w:tc>
        <w:tc>
          <w:tcPr>
            <w:tcW w:w="2220" w:type="dxa"/>
            <w:tcBorders>
              <w:top w:val="single" w:sz="4" w:space="0" w:color="auto"/>
              <w:left w:val="nil"/>
              <w:bottom w:val="single" w:sz="4" w:space="0" w:color="auto"/>
              <w:right w:val="single" w:sz="4" w:space="0" w:color="auto"/>
            </w:tcBorders>
            <w:shd w:val="clear" w:color="auto" w:fill="auto"/>
            <w:hideMark/>
          </w:tcPr>
          <w:p w:rsidR="001046FA" w:rsidRPr="001046FA" w:rsidRDefault="001046FA" w:rsidP="008A439A">
            <w:pPr>
              <w:rPr>
                <w:rFonts w:ascii="Cambria" w:hAnsi="Cambria" w:cs="Tahoma"/>
                <w:b/>
                <w:bCs/>
                <w:color w:val="000000"/>
                <w:sz w:val="20"/>
                <w:szCs w:val="20"/>
                <w:lang w:eastAsia="sk-SK"/>
              </w:rPr>
            </w:pPr>
            <w:r w:rsidRPr="001046FA">
              <w:rPr>
                <w:rFonts w:ascii="Cambria" w:hAnsi="Cambria" w:cs="Tahoma"/>
                <w:b/>
                <w:bCs/>
                <w:color w:val="000000"/>
                <w:sz w:val="20"/>
                <w:szCs w:val="20"/>
                <w:lang w:eastAsia="sk-SK"/>
              </w:rPr>
              <w:t>Predmet subdodávky</w:t>
            </w:r>
          </w:p>
        </w:tc>
        <w:tc>
          <w:tcPr>
            <w:tcW w:w="1476" w:type="dxa"/>
            <w:tcBorders>
              <w:top w:val="single" w:sz="4" w:space="0" w:color="auto"/>
              <w:left w:val="nil"/>
              <w:bottom w:val="single" w:sz="4" w:space="0" w:color="auto"/>
              <w:right w:val="single" w:sz="4" w:space="0" w:color="auto"/>
            </w:tcBorders>
            <w:shd w:val="clear" w:color="auto" w:fill="auto"/>
            <w:hideMark/>
          </w:tcPr>
          <w:p w:rsidR="001046FA" w:rsidRPr="001046FA" w:rsidRDefault="001046FA" w:rsidP="008A439A">
            <w:pPr>
              <w:rPr>
                <w:rFonts w:ascii="Cambria" w:hAnsi="Cambria" w:cs="Tahoma"/>
                <w:b/>
                <w:bCs/>
                <w:color w:val="000000"/>
                <w:sz w:val="20"/>
                <w:szCs w:val="20"/>
                <w:lang w:eastAsia="sk-SK"/>
              </w:rPr>
            </w:pPr>
            <w:r w:rsidRPr="001046FA">
              <w:rPr>
                <w:rFonts w:ascii="Cambria" w:hAnsi="Cambria" w:cs="Tahoma"/>
                <w:b/>
                <w:bCs/>
                <w:color w:val="000000"/>
                <w:sz w:val="20"/>
                <w:szCs w:val="20"/>
                <w:lang w:eastAsia="sk-SK"/>
              </w:rPr>
              <w:t xml:space="preserve">Podiel subdodávok            z celého predmetu plnenia v EUR </w:t>
            </w:r>
          </w:p>
        </w:tc>
        <w:tc>
          <w:tcPr>
            <w:tcW w:w="160" w:type="dxa"/>
            <w:tcBorders>
              <w:top w:val="nil"/>
              <w:left w:val="nil"/>
              <w:bottom w:val="nil"/>
              <w:right w:val="nil"/>
            </w:tcBorders>
            <w:shd w:val="clear" w:color="auto" w:fill="auto"/>
            <w:vAlign w:val="bottom"/>
            <w:hideMark/>
          </w:tcPr>
          <w:p w:rsidR="001046FA" w:rsidRPr="003E2F63" w:rsidRDefault="001046FA" w:rsidP="008A439A">
            <w:pPr>
              <w:jc w:val="center"/>
              <w:rPr>
                <w:rFonts w:ascii="Tahoma" w:hAnsi="Tahoma" w:cs="Tahoma"/>
                <w:color w:val="000000"/>
                <w:sz w:val="22"/>
                <w:szCs w:val="22"/>
                <w:lang w:eastAsia="sk-SK"/>
              </w:rPr>
            </w:pPr>
          </w:p>
        </w:tc>
        <w:tc>
          <w:tcPr>
            <w:tcW w:w="1240" w:type="dxa"/>
            <w:tcBorders>
              <w:top w:val="nil"/>
              <w:left w:val="nil"/>
              <w:bottom w:val="nil"/>
              <w:right w:val="nil"/>
            </w:tcBorders>
            <w:shd w:val="clear" w:color="auto" w:fill="auto"/>
            <w:vAlign w:val="bottom"/>
            <w:hideMark/>
          </w:tcPr>
          <w:p w:rsidR="001046FA" w:rsidRPr="003E2F63" w:rsidRDefault="001046FA" w:rsidP="008A439A">
            <w:pPr>
              <w:jc w:val="center"/>
              <w:rPr>
                <w:rFonts w:ascii="Tahoma" w:hAnsi="Tahoma" w:cs="Tahoma"/>
                <w:color w:val="000000"/>
                <w:sz w:val="22"/>
                <w:szCs w:val="22"/>
                <w:lang w:eastAsia="sk-SK"/>
              </w:rPr>
            </w:pPr>
          </w:p>
        </w:tc>
      </w:tr>
      <w:tr w:rsidR="001046FA" w:rsidRPr="003E2F63" w:rsidTr="008A439A">
        <w:trPr>
          <w:trHeight w:val="285"/>
        </w:trPr>
        <w:tc>
          <w:tcPr>
            <w:tcW w:w="16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r w:rsidRPr="001046FA">
              <w:rPr>
                <w:rFonts w:ascii="Cambria" w:hAnsi="Cambria" w:cs="Tahoma"/>
                <w:color w:val="000000"/>
                <w:sz w:val="20"/>
                <w:szCs w:val="20"/>
                <w:lang w:eastAsia="sk-SK"/>
              </w:rPr>
              <w:t>Energie2, a.s.</w:t>
            </w:r>
          </w:p>
        </w:tc>
        <w:tc>
          <w:tcPr>
            <w:tcW w:w="334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r w:rsidRPr="001046FA">
              <w:rPr>
                <w:rFonts w:ascii="Cambria" w:hAnsi="Cambria" w:cs="Tahoma"/>
                <w:color w:val="000000"/>
                <w:sz w:val="20"/>
                <w:szCs w:val="20"/>
                <w:lang w:eastAsia="sk-SK"/>
              </w:rPr>
              <w:t xml:space="preserve">Mgr. Dušan Vlnka </w:t>
            </w:r>
          </w:p>
        </w:tc>
        <w:tc>
          <w:tcPr>
            <w:tcW w:w="222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r>
              <w:rPr>
                <w:rFonts w:ascii="Cambria" w:hAnsi="Cambria" w:cs="Tahoma"/>
                <w:color w:val="000000"/>
                <w:sz w:val="20"/>
                <w:szCs w:val="20"/>
                <w:lang w:eastAsia="sk-SK"/>
              </w:rPr>
              <w:t>zemný plyn</w:t>
            </w:r>
          </w:p>
        </w:tc>
        <w:tc>
          <w:tcPr>
            <w:tcW w:w="1476"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jc w:val="right"/>
              <w:rPr>
                <w:rFonts w:ascii="Cambria" w:hAnsi="Cambria" w:cs="Tahoma"/>
                <w:color w:val="000000"/>
                <w:sz w:val="20"/>
                <w:szCs w:val="20"/>
                <w:lang w:eastAsia="sk-SK"/>
              </w:rPr>
            </w:pPr>
            <w:r w:rsidRPr="001046FA">
              <w:rPr>
                <w:rFonts w:ascii="Cambria" w:hAnsi="Cambria" w:cs="Tahoma"/>
                <w:color w:val="000000"/>
                <w:sz w:val="20"/>
                <w:szCs w:val="20"/>
                <w:lang w:eastAsia="sk-SK"/>
              </w:rPr>
              <w:t>0,00</w:t>
            </w:r>
          </w:p>
        </w:tc>
        <w:tc>
          <w:tcPr>
            <w:tcW w:w="16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c>
          <w:tcPr>
            <w:tcW w:w="124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r>
      <w:tr w:rsidR="001046FA" w:rsidRPr="003E2F63" w:rsidTr="008A439A">
        <w:trPr>
          <w:trHeight w:val="285"/>
        </w:trPr>
        <w:tc>
          <w:tcPr>
            <w:tcW w:w="16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r w:rsidRPr="001046FA">
              <w:rPr>
                <w:rFonts w:ascii="Cambria" w:hAnsi="Cambria" w:cs="Tahoma"/>
                <w:color w:val="000000"/>
                <w:sz w:val="20"/>
                <w:szCs w:val="20"/>
                <w:lang w:eastAsia="sk-SK"/>
              </w:rPr>
              <w:t>Lazaretská 3a</w:t>
            </w:r>
          </w:p>
        </w:tc>
        <w:tc>
          <w:tcPr>
            <w:tcW w:w="334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r w:rsidRPr="001046FA">
              <w:rPr>
                <w:rFonts w:ascii="Cambria" w:hAnsi="Cambria" w:cs="Tahoma"/>
                <w:color w:val="000000"/>
                <w:sz w:val="20"/>
                <w:szCs w:val="20"/>
                <w:lang w:eastAsia="sk-SK"/>
              </w:rPr>
              <w:t>038/5365191</w:t>
            </w:r>
          </w:p>
        </w:tc>
        <w:tc>
          <w:tcPr>
            <w:tcW w:w="222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r w:rsidRPr="001046FA">
              <w:rPr>
                <w:rFonts w:ascii="Cambria" w:hAnsi="Cambria" w:cs="Tahoma"/>
                <w:color w:val="000000"/>
                <w:sz w:val="20"/>
                <w:szCs w:val="20"/>
                <w:lang w:eastAsia="sk-SK"/>
              </w:rPr>
              <w:t> </w:t>
            </w:r>
          </w:p>
        </w:tc>
        <w:tc>
          <w:tcPr>
            <w:tcW w:w="1476"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r w:rsidRPr="001046FA">
              <w:rPr>
                <w:rFonts w:ascii="Cambria" w:hAnsi="Cambria" w:cs="Tahoma"/>
                <w:color w:val="000000"/>
                <w:sz w:val="20"/>
                <w:szCs w:val="20"/>
                <w:lang w:eastAsia="sk-SK"/>
              </w:rPr>
              <w:t> </w:t>
            </w:r>
          </w:p>
        </w:tc>
        <w:tc>
          <w:tcPr>
            <w:tcW w:w="16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c>
          <w:tcPr>
            <w:tcW w:w="124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r>
      <w:tr w:rsidR="001046FA" w:rsidRPr="003E2F63" w:rsidTr="008A439A">
        <w:trPr>
          <w:trHeight w:val="285"/>
        </w:trPr>
        <w:tc>
          <w:tcPr>
            <w:tcW w:w="16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r w:rsidRPr="001046FA">
              <w:rPr>
                <w:rFonts w:ascii="Cambria" w:hAnsi="Cambria" w:cs="Tahoma"/>
                <w:color w:val="000000"/>
                <w:sz w:val="20"/>
                <w:szCs w:val="20"/>
                <w:lang w:eastAsia="sk-SK"/>
              </w:rPr>
              <w:t>811 08 Bratislava</w:t>
            </w:r>
          </w:p>
        </w:tc>
        <w:tc>
          <w:tcPr>
            <w:tcW w:w="334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r w:rsidRPr="001046FA">
              <w:rPr>
                <w:rFonts w:ascii="Cambria" w:hAnsi="Cambria" w:cs="Tahoma"/>
                <w:color w:val="000000"/>
                <w:sz w:val="20"/>
                <w:szCs w:val="20"/>
                <w:lang w:eastAsia="sk-SK"/>
              </w:rPr>
              <w:t>dusan.vlnka@energie2.sk</w:t>
            </w:r>
          </w:p>
        </w:tc>
        <w:tc>
          <w:tcPr>
            <w:tcW w:w="222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r w:rsidRPr="001046FA">
              <w:rPr>
                <w:rFonts w:ascii="Cambria" w:hAnsi="Cambria" w:cs="Tahoma"/>
                <w:color w:val="000000"/>
                <w:sz w:val="20"/>
                <w:szCs w:val="20"/>
                <w:lang w:eastAsia="sk-SK"/>
              </w:rPr>
              <w:t> </w:t>
            </w:r>
          </w:p>
        </w:tc>
        <w:tc>
          <w:tcPr>
            <w:tcW w:w="1476"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r w:rsidRPr="001046FA">
              <w:rPr>
                <w:rFonts w:ascii="Cambria" w:hAnsi="Cambria" w:cs="Tahoma"/>
                <w:color w:val="000000"/>
                <w:sz w:val="20"/>
                <w:szCs w:val="20"/>
                <w:lang w:eastAsia="sk-SK"/>
              </w:rPr>
              <w:t> </w:t>
            </w:r>
          </w:p>
        </w:tc>
        <w:tc>
          <w:tcPr>
            <w:tcW w:w="16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c>
          <w:tcPr>
            <w:tcW w:w="124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r>
      <w:tr w:rsidR="001046FA" w:rsidRPr="003E2F63" w:rsidTr="008A439A">
        <w:trPr>
          <w:trHeight w:val="285"/>
        </w:trPr>
        <w:tc>
          <w:tcPr>
            <w:tcW w:w="16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r w:rsidRPr="001046FA">
              <w:rPr>
                <w:rFonts w:ascii="Cambria" w:hAnsi="Cambria" w:cs="Tahoma"/>
                <w:color w:val="000000"/>
                <w:sz w:val="20"/>
                <w:szCs w:val="20"/>
                <w:lang w:eastAsia="sk-SK"/>
              </w:rPr>
              <w:t>IČO: 46113177</w:t>
            </w:r>
          </w:p>
        </w:tc>
        <w:tc>
          <w:tcPr>
            <w:tcW w:w="334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r w:rsidRPr="001046FA">
              <w:rPr>
                <w:rFonts w:ascii="Cambria" w:hAnsi="Cambria" w:cs="Tahoma"/>
                <w:color w:val="000000"/>
                <w:sz w:val="20"/>
                <w:szCs w:val="20"/>
                <w:lang w:eastAsia="sk-SK"/>
              </w:rPr>
              <w:t> </w:t>
            </w:r>
          </w:p>
        </w:tc>
        <w:tc>
          <w:tcPr>
            <w:tcW w:w="222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r w:rsidRPr="001046FA">
              <w:rPr>
                <w:rFonts w:ascii="Cambria" w:hAnsi="Cambria" w:cs="Tahoma"/>
                <w:color w:val="000000"/>
                <w:sz w:val="20"/>
                <w:szCs w:val="20"/>
                <w:lang w:eastAsia="sk-SK"/>
              </w:rPr>
              <w:t> </w:t>
            </w:r>
          </w:p>
        </w:tc>
        <w:tc>
          <w:tcPr>
            <w:tcW w:w="1476"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r w:rsidRPr="001046FA">
              <w:rPr>
                <w:rFonts w:ascii="Cambria" w:hAnsi="Cambria" w:cs="Tahoma"/>
                <w:color w:val="000000"/>
                <w:sz w:val="20"/>
                <w:szCs w:val="20"/>
                <w:lang w:eastAsia="sk-SK"/>
              </w:rPr>
              <w:t> </w:t>
            </w:r>
          </w:p>
        </w:tc>
        <w:tc>
          <w:tcPr>
            <w:tcW w:w="16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c>
          <w:tcPr>
            <w:tcW w:w="124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r>
      <w:tr w:rsidR="001046FA" w:rsidRPr="003E2F63" w:rsidTr="008A439A">
        <w:trPr>
          <w:trHeight w:val="285"/>
        </w:trPr>
        <w:tc>
          <w:tcPr>
            <w:tcW w:w="16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600" w:type="dxa"/>
            <w:gridSpan w:val="2"/>
            <w:tcBorders>
              <w:top w:val="nil"/>
              <w:left w:val="single" w:sz="4" w:space="0" w:color="auto"/>
              <w:bottom w:val="single" w:sz="4" w:space="0" w:color="auto"/>
              <w:right w:val="single" w:sz="4" w:space="0" w:color="auto"/>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r w:rsidRPr="001046FA">
              <w:rPr>
                <w:rFonts w:ascii="Cambria" w:hAnsi="Cambria" w:cs="Tahoma"/>
                <w:color w:val="000000"/>
                <w:sz w:val="20"/>
                <w:szCs w:val="20"/>
                <w:lang w:eastAsia="sk-SK"/>
              </w:rPr>
              <w:t> </w:t>
            </w:r>
          </w:p>
        </w:tc>
        <w:tc>
          <w:tcPr>
            <w:tcW w:w="334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r w:rsidRPr="001046FA">
              <w:rPr>
                <w:rFonts w:ascii="Cambria" w:hAnsi="Cambria" w:cs="Tahoma"/>
                <w:color w:val="000000"/>
                <w:sz w:val="20"/>
                <w:szCs w:val="20"/>
                <w:lang w:eastAsia="sk-SK"/>
              </w:rPr>
              <w:t> </w:t>
            </w:r>
          </w:p>
        </w:tc>
        <w:tc>
          <w:tcPr>
            <w:tcW w:w="2220"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r w:rsidRPr="001046FA">
              <w:rPr>
                <w:rFonts w:ascii="Cambria" w:hAnsi="Cambria" w:cs="Tahoma"/>
                <w:color w:val="000000"/>
                <w:sz w:val="20"/>
                <w:szCs w:val="20"/>
                <w:lang w:eastAsia="sk-SK"/>
              </w:rPr>
              <w:t> </w:t>
            </w:r>
          </w:p>
        </w:tc>
        <w:tc>
          <w:tcPr>
            <w:tcW w:w="1476" w:type="dxa"/>
            <w:tcBorders>
              <w:top w:val="nil"/>
              <w:left w:val="nil"/>
              <w:bottom w:val="single" w:sz="4" w:space="0" w:color="auto"/>
              <w:right w:val="single" w:sz="4" w:space="0" w:color="auto"/>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r w:rsidRPr="001046FA">
              <w:rPr>
                <w:rFonts w:ascii="Cambria" w:hAnsi="Cambria" w:cs="Tahoma"/>
                <w:color w:val="000000"/>
                <w:sz w:val="20"/>
                <w:szCs w:val="20"/>
                <w:lang w:eastAsia="sk-SK"/>
              </w:rPr>
              <w:t> </w:t>
            </w:r>
          </w:p>
        </w:tc>
        <w:tc>
          <w:tcPr>
            <w:tcW w:w="16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c>
          <w:tcPr>
            <w:tcW w:w="124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r>
      <w:tr w:rsidR="001046FA" w:rsidRPr="003E2F63" w:rsidTr="008A439A">
        <w:trPr>
          <w:trHeight w:val="285"/>
        </w:trPr>
        <w:tc>
          <w:tcPr>
            <w:tcW w:w="16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600" w:type="dxa"/>
            <w:gridSpan w:val="2"/>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334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22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1476"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c>
          <w:tcPr>
            <w:tcW w:w="124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r>
      <w:tr w:rsidR="001046FA" w:rsidRPr="003E2F63" w:rsidTr="008A439A">
        <w:trPr>
          <w:trHeight w:val="285"/>
        </w:trPr>
        <w:tc>
          <w:tcPr>
            <w:tcW w:w="16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600" w:type="dxa"/>
            <w:gridSpan w:val="2"/>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b/>
                <w:bCs/>
                <w:color w:val="000000"/>
                <w:sz w:val="20"/>
                <w:szCs w:val="20"/>
                <w:lang w:eastAsia="sk-SK"/>
              </w:rPr>
            </w:pPr>
          </w:p>
        </w:tc>
        <w:tc>
          <w:tcPr>
            <w:tcW w:w="334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22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1476"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c>
          <w:tcPr>
            <w:tcW w:w="124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r>
      <w:tr w:rsidR="001046FA" w:rsidRPr="003E2F63" w:rsidTr="008A439A">
        <w:trPr>
          <w:trHeight w:val="285"/>
        </w:trPr>
        <w:tc>
          <w:tcPr>
            <w:tcW w:w="16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600" w:type="dxa"/>
            <w:gridSpan w:val="2"/>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334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22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1476"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c>
          <w:tcPr>
            <w:tcW w:w="124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r>
      <w:tr w:rsidR="001046FA" w:rsidRPr="003E2F63" w:rsidTr="008A439A">
        <w:trPr>
          <w:trHeight w:val="285"/>
        </w:trPr>
        <w:tc>
          <w:tcPr>
            <w:tcW w:w="16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600" w:type="dxa"/>
            <w:gridSpan w:val="2"/>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334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22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1476"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c>
          <w:tcPr>
            <w:tcW w:w="124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r>
      <w:tr w:rsidR="001046FA" w:rsidRPr="003E2F63" w:rsidTr="008A439A">
        <w:trPr>
          <w:trHeight w:val="263"/>
        </w:trPr>
        <w:tc>
          <w:tcPr>
            <w:tcW w:w="16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600" w:type="dxa"/>
            <w:gridSpan w:val="2"/>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b/>
                <w:bCs/>
                <w:color w:val="000000"/>
                <w:sz w:val="20"/>
                <w:szCs w:val="20"/>
                <w:lang w:eastAsia="sk-SK"/>
              </w:rPr>
            </w:pPr>
          </w:p>
        </w:tc>
        <w:tc>
          <w:tcPr>
            <w:tcW w:w="334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22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b/>
                <w:bCs/>
                <w:color w:val="000000"/>
                <w:sz w:val="20"/>
                <w:szCs w:val="20"/>
                <w:lang w:eastAsia="sk-SK"/>
              </w:rPr>
            </w:pPr>
          </w:p>
        </w:tc>
        <w:tc>
          <w:tcPr>
            <w:tcW w:w="1476"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b/>
                <w:bCs/>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b/>
                <w:bCs/>
                <w:color w:val="000000"/>
                <w:sz w:val="22"/>
                <w:szCs w:val="22"/>
                <w:lang w:eastAsia="sk-SK"/>
              </w:rPr>
            </w:pPr>
          </w:p>
        </w:tc>
        <w:tc>
          <w:tcPr>
            <w:tcW w:w="124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b/>
                <w:bCs/>
                <w:color w:val="000000"/>
                <w:sz w:val="22"/>
                <w:szCs w:val="22"/>
                <w:lang w:eastAsia="sk-SK"/>
              </w:rPr>
            </w:pPr>
          </w:p>
        </w:tc>
      </w:tr>
      <w:tr w:rsidR="001046FA" w:rsidRPr="003E2F63" w:rsidTr="008A439A">
        <w:trPr>
          <w:trHeight w:val="285"/>
        </w:trPr>
        <w:tc>
          <w:tcPr>
            <w:tcW w:w="6100" w:type="dxa"/>
            <w:gridSpan w:val="4"/>
            <w:tcBorders>
              <w:top w:val="nil"/>
              <w:left w:val="nil"/>
              <w:bottom w:val="nil"/>
              <w:right w:val="nil"/>
            </w:tcBorders>
            <w:shd w:val="clear" w:color="auto" w:fill="auto"/>
            <w:noWrap/>
            <w:vAlign w:val="bottom"/>
            <w:hideMark/>
          </w:tcPr>
          <w:p w:rsidR="001046FA" w:rsidRPr="001046FA" w:rsidRDefault="001046FA" w:rsidP="004468D3">
            <w:pPr>
              <w:rPr>
                <w:rFonts w:ascii="Cambria" w:hAnsi="Cambria" w:cs="Tahoma"/>
                <w:color w:val="000000"/>
                <w:sz w:val="20"/>
                <w:szCs w:val="20"/>
                <w:lang w:eastAsia="sk-SK"/>
              </w:rPr>
            </w:pPr>
            <w:r w:rsidRPr="001046FA">
              <w:rPr>
                <w:rFonts w:ascii="Cambria" w:hAnsi="Cambria" w:cs="Tahoma"/>
                <w:color w:val="000000"/>
                <w:sz w:val="20"/>
                <w:szCs w:val="20"/>
                <w:lang w:eastAsia="sk-SK"/>
              </w:rPr>
              <w:t xml:space="preserve">V Bratislave, dňa </w:t>
            </w:r>
            <w:r w:rsidR="004468D3">
              <w:rPr>
                <w:rFonts w:ascii="Cambria" w:hAnsi="Cambria" w:cs="Tahoma"/>
                <w:color w:val="000000"/>
                <w:sz w:val="20"/>
                <w:szCs w:val="20"/>
                <w:lang w:eastAsia="sk-SK"/>
              </w:rPr>
              <w:t>18.12.2017</w:t>
            </w:r>
            <w:r w:rsidRPr="001046FA">
              <w:rPr>
                <w:rFonts w:ascii="Cambria" w:hAnsi="Cambria" w:cs="Tahoma"/>
                <w:color w:val="000000"/>
                <w:sz w:val="20"/>
                <w:szCs w:val="20"/>
                <w:lang w:eastAsia="sk-SK"/>
              </w:rPr>
              <w:t xml:space="preserve"> </w:t>
            </w:r>
          </w:p>
        </w:tc>
        <w:tc>
          <w:tcPr>
            <w:tcW w:w="222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1476"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c>
          <w:tcPr>
            <w:tcW w:w="124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r>
      <w:tr w:rsidR="001046FA" w:rsidRPr="003E2F63" w:rsidTr="008A439A">
        <w:trPr>
          <w:trHeight w:val="285"/>
        </w:trPr>
        <w:tc>
          <w:tcPr>
            <w:tcW w:w="540" w:type="dxa"/>
            <w:gridSpan w:val="2"/>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22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334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22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1476"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c>
          <w:tcPr>
            <w:tcW w:w="124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r>
      <w:tr w:rsidR="001046FA" w:rsidRPr="003E2F63" w:rsidTr="008A439A">
        <w:trPr>
          <w:trHeight w:val="285"/>
        </w:trPr>
        <w:tc>
          <w:tcPr>
            <w:tcW w:w="9956" w:type="dxa"/>
            <w:gridSpan w:val="7"/>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r w:rsidRPr="001046FA">
              <w:rPr>
                <w:rFonts w:ascii="Cambria" w:hAnsi="Cambria" w:cs="Tahoma"/>
                <w:color w:val="000000"/>
                <w:sz w:val="20"/>
                <w:szCs w:val="20"/>
                <w:lang w:eastAsia="sk-SK"/>
              </w:rPr>
              <w:t xml:space="preserve">Obchodné meno a sídlo dodávateľa :  Energie2, a.s., Lazaretská 3a, 811 08 Bratislava  </w:t>
            </w:r>
          </w:p>
        </w:tc>
        <w:tc>
          <w:tcPr>
            <w:tcW w:w="124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r>
      <w:tr w:rsidR="001046FA" w:rsidRPr="003E2F63" w:rsidTr="008A439A">
        <w:trPr>
          <w:trHeight w:val="285"/>
        </w:trPr>
        <w:tc>
          <w:tcPr>
            <w:tcW w:w="540" w:type="dxa"/>
            <w:gridSpan w:val="2"/>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22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334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22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1476"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c>
          <w:tcPr>
            <w:tcW w:w="124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r>
      <w:tr w:rsidR="001046FA" w:rsidRPr="003E2F63" w:rsidTr="008A439A">
        <w:trPr>
          <w:trHeight w:val="289"/>
        </w:trPr>
        <w:tc>
          <w:tcPr>
            <w:tcW w:w="8320" w:type="dxa"/>
            <w:gridSpan w:val="5"/>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r w:rsidRPr="001046FA">
              <w:rPr>
                <w:rFonts w:ascii="Cambria" w:hAnsi="Cambria" w:cs="Tahoma"/>
                <w:color w:val="000000"/>
                <w:sz w:val="20"/>
                <w:szCs w:val="20"/>
                <w:lang w:eastAsia="sk-SK"/>
              </w:rPr>
              <w:t>Meno a podpis oprávneného zástupcu  :  Mgr. Dušan Vlnka - na základe plnej moci</w:t>
            </w:r>
          </w:p>
        </w:tc>
        <w:tc>
          <w:tcPr>
            <w:tcW w:w="1476"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c>
          <w:tcPr>
            <w:tcW w:w="124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r>
      <w:tr w:rsidR="001046FA" w:rsidRPr="003E2F63" w:rsidTr="008A439A">
        <w:trPr>
          <w:trHeight w:val="285"/>
        </w:trPr>
        <w:tc>
          <w:tcPr>
            <w:tcW w:w="540" w:type="dxa"/>
            <w:gridSpan w:val="2"/>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22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334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22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1476"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c>
          <w:tcPr>
            <w:tcW w:w="124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r>
      <w:tr w:rsidR="001046FA" w:rsidRPr="003E2F63" w:rsidTr="008A439A">
        <w:trPr>
          <w:trHeight w:val="285"/>
        </w:trPr>
        <w:tc>
          <w:tcPr>
            <w:tcW w:w="540" w:type="dxa"/>
            <w:gridSpan w:val="2"/>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22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334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22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1476"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c>
          <w:tcPr>
            <w:tcW w:w="124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r>
      <w:tr w:rsidR="001046FA" w:rsidRPr="003E2F63" w:rsidTr="008A439A">
        <w:trPr>
          <w:trHeight w:val="285"/>
        </w:trPr>
        <w:tc>
          <w:tcPr>
            <w:tcW w:w="540" w:type="dxa"/>
            <w:gridSpan w:val="2"/>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22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334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2220"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1476" w:type="dxa"/>
            <w:tcBorders>
              <w:top w:val="nil"/>
              <w:left w:val="nil"/>
              <w:bottom w:val="nil"/>
              <w:right w:val="nil"/>
            </w:tcBorders>
            <w:shd w:val="clear" w:color="auto" w:fill="auto"/>
            <w:noWrap/>
            <w:vAlign w:val="bottom"/>
            <w:hideMark/>
          </w:tcPr>
          <w:p w:rsidR="001046FA" w:rsidRPr="001046FA" w:rsidRDefault="001046FA" w:rsidP="008A439A">
            <w:pPr>
              <w:rPr>
                <w:rFonts w:ascii="Cambria" w:hAnsi="Cambria" w:cs="Tahoma"/>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c>
          <w:tcPr>
            <w:tcW w:w="1240" w:type="dxa"/>
            <w:tcBorders>
              <w:top w:val="nil"/>
              <w:left w:val="nil"/>
              <w:bottom w:val="nil"/>
              <w:right w:val="nil"/>
            </w:tcBorders>
            <w:shd w:val="clear" w:color="auto" w:fill="auto"/>
            <w:noWrap/>
            <w:vAlign w:val="bottom"/>
            <w:hideMark/>
          </w:tcPr>
          <w:p w:rsidR="001046FA" w:rsidRPr="003E2F63" w:rsidRDefault="001046FA" w:rsidP="008A439A">
            <w:pPr>
              <w:rPr>
                <w:rFonts w:ascii="Tahoma" w:hAnsi="Tahoma" w:cs="Tahoma"/>
                <w:color w:val="000000"/>
                <w:sz w:val="22"/>
                <w:szCs w:val="22"/>
                <w:lang w:eastAsia="sk-SK"/>
              </w:rPr>
            </w:pPr>
          </w:p>
        </w:tc>
      </w:tr>
    </w:tbl>
    <w:p w:rsidR="00C86F92" w:rsidRDefault="006559DC" w:rsidP="006559DC">
      <w:r>
        <w:rPr>
          <w:rFonts w:ascii="Cambria" w:hAnsi="Cambria" w:cs="Cambria"/>
          <w:color w:val="000000"/>
          <w:sz w:val="20"/>
          <w:szCs w:val="20"/>
        </w:rPr>
        <w:tab/>
      </w:r>
    </w:p>
    <w:sectPr w:rsidR="00C86F92" w:rsidSect="001046FA">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023" w:rsidRDefault="005D2023" w:rsidP="008D1276">
      <w:r>
        <w:separator/>
      </w:r>
    </w:p>
  </w:endnote>
  <w:endnote w:type="continuationSeparator" w:id="0">
    <w:p w:rsidR="005D2023" w:rsidRDefault="005D2023" w:rsidP="008D1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Th">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023" w:rsidRDefault="005D2023" w:rsidP="008D1276">
      <w:r>
        <w:separator/>
      </w:r>
    </w:p>
  </w:footnote>
  <w:footnote w:type="continuationSeparator" w:id="0">
    <w:p w:rsidR="005D2023" w:rsidRDefault="005D2023" w:rsidP="008D12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
    <w:nsid w:val="28255CA4"/>
    <w:multiLevelType w:val="hybridMultilevel"/>
    <w:tmpl w:val="ED1496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663C9952">
      <w:numFmt w:val="bullet"/>
      <w:lvlText w:val="-"/>
      <w:lvlJc w:val="left"/>
      <w:pPr>
        <w:ind w:left="2160" w:hanging="360"/>
      </w:pPr>
      <w:rPr>
        <w:rFonts w:ascii="Helvetica" w:eastAsiaTheme="minorHAnsi" w:hAnsi="Helvetica" w:cs="Helvetica"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70095D3B"/>
    <w:multiLevelType w:val="hybridMultilevel"/>
    <w:tmpl w:val="55EA5C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F40"/>
    <w:rsid w:val="00003BE8"/>
    <w:rsid w:val="000475CC"/>
    <w:rsid w:val="00100C2A"/>
    <w:rsid w:val="001046FA"/>
    <w:rsid w:val="00131453"/>
    <w:rsid w:val="00222BA8"/>
    <w:rsid w:val="0025284A"/>
    <w:rsid w:val="002E6A51"/>
    <w:rsid w:val="00317173"/>
    <w:rsid w:val="003E245C"/>
    <w:rsid w:val="004468D3"/>
    <w:rsid w:val="004E6BB4"/>
    <w:rsid w:val="00504EAA"/>
    <w:rsid w:val="00520D97"/>
    <w:rsid w:val="00573E56"/>
    <w:rsid w:val="005D2023"/>
    <w:rsid w:val="006559DC"/>
    <w:rsid w:val="00656E22"/>
    <w:rsid w:val="006D6905"/>
    <w:rsid w:val="00776699"/>
    <w:rsid w:val="007818B4"/>
    <w:rsid w:val="007B6009"/>
    <w:rsid w:val="007D6EF0"/>
    <w:rsid w:val="00850F40"/>
    <w:rsid w:val="00874264"/>
    <w:rsid w:val="008D1276"/>
    <w:rsid w:val="008F1DB2"/>
    <w:rsid w:val="00966B39"/>
    <w:rsid w:val="009A26DE"/>
    <w:rsid w:val="00A65EDD"/>
    <w:rsid w:val="00AB7208"/>
    <w:rsid w:val="00AF1365"/>
    <w:rsid w:val="00BF551B"/>
    <w:rsid w:val="00C0135E"/>
    <w:rsid w:val="00C17856"/>
    <w:rsid w:val="00C20524"/>
    <w:rsid w:val="00C86F92"/>
    <w:rsid w:val="00D4312C"/>
    <w:rsid w:val="00DE060B"/>
    <w:rsid w:val="00DF16CA"/>
    <w:rsid w:val="00EE798C"/>
    <w:rsid w:val="00EF45D3"/>
    <w:rsid w:val="00F551EC"/>
    <w:rsid w:val="00FC35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CC90041-B8D8-43FE-BF2A-E2A10D7F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22BA8"/>
    <w:rPr>
      <w:rFonts w:ascii="Times New Roman" w:eastAsia="Times New Roman" w:hAnsi="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uiPriority w:val="99"/>
    <w:rsid w:val="00222BA8"/>
    <w:pPr>
      <w:jc w:val="both"/>
    </w:pPr>
    <w:rPr>
      <w:rFonts w:ascii="Tahoma" w:hAnsi="Tahoma" w:cs="Tahoma"/>
      <w:sz w:val="18"/>
      <w:szCs w:val="18"/>
      <w:lang w:eastAsia="sk-SK"/>
    </w:rPr>
  </w:style>
  <w:style w:type="paragraph" w:styleId="Hlavika">
    <w:name w:val="header"/>
    <w:basedOn w:val="Normlny"/>
    <w:link w:val="HlavikaChar"/>
    <w:uiPriority w:val="99"/>
    <w:rsid w:val="008D1276"/>
    <w:pPr>
      <w:tabs>
        <w:tab w:val="center" w:pos="4536"/>
        <w:tab w:val="right" w:pos="9072"/>
      </w:tabs>
    </w:pPr>
  </w:style>
  <w:style w:type="character" w:customStyle="1" w:styleId="HlavikaChar">
    <w:name w:val="Hlavička Char"/>
    <w:link w:val="Hlavika"/>
    <w:uiPriority w:val="99"/>
    <w:locked/>
    <w:rsid w:val="008D1276"/>
    <w:rPr>
      <w:rFonts w:ascii="Times New Roman" w:hAnsi="Times New Roman" w:cs="Times New Roman"/>
      <w:sz w:val="24"/>
      <w:szCs w:val="24"/>
      <w:lang w:eastAsia="cs-CZ"/>
    </w:rPr>
  </w:style>
  <w:style w:type="paragraph" w:styleId="Pta">
    <w:name w:val="footer"/>
    <w:basedOn w:val="Normlny"/>
    <w:link w:val="PtaChar"/>
    <w:uiPriority w:val="99"/>
    <w:rsid w:val="008D1276"/>
    <w:pPr>
      <w:tabs>
        <w:tab w:val="center" w:pos="4536"/>
        <w:tab w:val="right" w:pos="9072"/>
      </w:tabs>
    </w:pPr>
  </w:style>
  <w:style w:type="character" w:customStyle="1" w:styleId="PtaChar">
    <w:name w:val="Päta Char"/>
    <w:link w:val="Pta"/>
    <w:uiPriority w:val="99"/>
    <w:locked/>
    <w:rsid w:val="008D1276"/>
    <w:rPr>
      <w:rFonts w:ascii="Times New Roman" w:hAnsi="Times New Roman" w:cs="Times New Roman"/>
      <w:sz w:val="24"/>
      <w:szCs w:val="24"/>
      <w:lang w:eastAsia="cs-CZ"/>
    </w:rPr>
  </w:style>
  <w:style w:type="paragraph" w:styleId="Odsekzoznamu">
    <w:name w:val="List Paragraph"/>
    <w:basedOn w:val="Normlny"/>
    <w:link w:val="OdsekzoznamuChar"/>
    <w:uiPriority w:val="34"/>
    <w:qFormat/>
    <w:rsid w:val="001046FA"/>
    <w:pPr>
      <w:ind w:left="708"/>
    </w:pPr>
  </w:style>
  <w:style w:type="character" w:customStyle="1" w:styleId="OdsekzoznamuChar">
    <w:name w:val="Odsek zoznamu Char"/>
    <w:link w:val="Odsekzoznamu"/>
    <w:uiPriority w:val="34"/>
    <w:locked/>
    <w:rsid w:val="001046FA"/>
    <w:rPr>
      <w:rFonts w:ascii="Times New Roman" w:eastAsia="Times New Roman" w:hAnsi="Times New Roman"/>
      <w:sz w:val="24"/>
      <w:szCs w:val="24"/>
      <w:lang w:eastAsia="cs-CZ"/>
    </w:rPr>
  </w:style>
  <w:style w:type="paragraph" w:customStyle="1" w:styleId="Default">
    <w:name w:val="Default"/>
    <w:rsid w:val="001046FA"/>
    <w:pPr>
      <w:autoSpaceDE w:val="0"/>
      <w:autoSpaceDN w:val="0"/>
      <w:adjustRightInd w:val="0"/>
    </w:pPr>
    <w:rPr>
      <w:rFonts w:ascii="Roboto Th" w:hAnsi="Roboto Th" w:cs="Roboto Th"/>
      <w:color w:val="000000"/>
      <w:sz w:val="24"/>
      <w:szCs w:val="24"/>
      <w:lang w:eastAsia="en-US"/>
    </w:rPr>
  </w:style>
  <w:style w:type="character" w:customStyle="1" w:styleId="A3">
    <w:name w:val="A3"/>
    <w:uiPriority w:val="99"/>
    <w:rsid w:val="001046FA"/>
    <w:rPr>
      <w:rFonts w:cs="Roboto Th"/>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03043">
      <w:marLeft w:val="0"/>
      <w:marRight w:val="0"/>
      <w:marTop w:val="0"/>
      <w:marBottom w:val="0"/>
      <w:divBdr>
        <w:top w:val="none" w:sz="0" w:space="0" w:color="auto"/>
        <w:left w:val="none" w:sz="0" w:space="0" w:color="auto"/>
        <w:bottom w:val="none" w:sz="0" w:space="0" w:color="auto"/>
        <w:right w:val="none" w:sz="0" w:space="0" w:color="auto"/>
      </w:divBdr>
    </w:div>
    <w:div w:id="377825121">
      <w:bodyDiv w:val="1"/>
      <w:marLeft w:val="0"/>
      <w:marRight w:val="0"/>
      <w:marTop w:val="0"/>
      <w:marBottom w:val="0"/>
      <w:divBdr>
        <w:top w:val="none" w:sz="0" w:space="0" w:color="auto"/>
        <w:left w:val="none" w:sz="0" w:space="0" w:color="auto"/>
        <w:bottom w:val="none" w:sz="0" w:space="0" w:color="auto"/>
        <w:right w:val="none" w:sz="0" w:space="0" w:color="auto"/>
      </w:divBdr>
    </w:div>
    <w:div w:id="46107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3794</Words>
  <Characters>21631</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default1</dc:creator>
  <cp:lastModifiedBy>Tomas Schwarz</cp:lastModifiedBy>
  <cp:revision>2</cp:revision>
  <cp:lastPrinted>2017-10-10T07:11:00Z</cp:lastPrinted>
  <dcterms:created xsi:type="dcterms:W3CDTF">2017-12-22T13:46:00Z</dcterms:created>
  <dcterms:modified xsi:type="dcterms:W3CDTF">2017-12-22T13:46:00Z</dcterms:modified>
</cp:coreProperties>
</file>